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96281B">
        <w:rPr>
          <w:rFonts w:asciiTheme="majorHAnsi" w:eastAsia="PMingLiU" w:hAnsiTheme="majorHAnsi"/>
          <w:color w:val="FFFFFF" w:themeColor="background1"/>
          <w:sz w:val="72"/>
          <w:szCs w:val="72"/>
          <w:lang w:val="en-US"/>
        </w:rPr>
        <w:t>8</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F874D6" w:rsidRPr="00F874D6" w:rsidRDefault="000671C7">
      <w:pPr>
        <w:pStyle w:val="TOC1"/>
        <w:tabs>
          <w:tab w:val="right" w:leader="dot" w:pos="5030"/>
        </w:tabs>
        <w:rPr>
          <w:rFonts w:eastAsia="PMingLiU" w:cstheme="minorHAnsi"/>
          <w:b w:val="0"/>
          <w:caps w:val="0"/>
          <w:noProof/>
          <w:sz w:val="22"/>
          <w:lang w:val="en-US" w:eastAsia="en-US" w:bidi="ar-SA"/>
        </w:rPr>
      </w:pPr>
      <w:r w:rsidRPr="008F5F66">
        <w:rPr>
          <w:rFonts w:eastAsia="PMingLiU" w:cstheme="minorHAnsi"/>
        </w:rPr>
        <w:fldChar w:fldCharType="begin"/>
      </w:r>
      <w:r w:rsidRPr="008F5F66">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F5F66">
        <w:rPr>
          <w:rFonts w:eastAsia="PMingLiU" w:cstheme="minorHAnsi"/>
        </w:rPr>
        <w:fldChar w:fldCharType="separate"/>
      </w:r>
      <w:hyperlink w:anchor="_Toc518041369" w:history="1">
        <w:r w:rsidR="00F874D6" w:rsidRPr="00F874D6">
          <w:rPr>
            <w:rStyle w:val="Hyperlink"/>
            <w:rFonts w:eastAsia="PMingLiU" w:cstheme="minorHAnsi"/>
            <w:noProof/>
          </w:rPr>
          <w:t>簡介</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_Toc518041369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0" w:history="1">
        <w:r w:rsidR="00F874D6" w:rsidRPr="00F874D6">
          <w:rPr>
            <w:rStyle w:val="Hyperlink"/>
            <w:rFonts w:eastAsia="PMingLiU" w:cstheme="minorHAnsi"/>
            <w:noProof/>
          </w:rPr>
          <w:t>服務等級協定</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1" w:history="1">
        <w:r w:rsidR="00F874D6" w:rsidRPr="00F874D6">
          <w:rPr>
            <w:rStyle w:val="Hyperlink"/>
            <w:rFonts w:eastAsia="PMingLiU" w:cstheme="minorHAnsi"/>
            <w:noProof/>
          </w:rPr>
          <w:t>適用之線上服務條款及更新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2" w:history="1">
        <w:r w:rsidR="00F874D6" w:rsidRPr="00F874D6">
          <w:rPr>
            <w:rStyle w:val="Hyperlink"/>
            <w:rFonts w:eastAsia="PMingLiU" w:cstheme="minorHAnsi"/>
            <w:noProof/>
          </w:rPr>
          <w:t>電子通知</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3" w:history="1">
        <w:r w:rsidR="00F874D6" w:rsidRPr="00F874D6">
          <w:rPr>
            <w:rStyle w:val="Hyperlink"/>
            <w:rFonts w:eastAsia="PMingLiU" w:cstheme="minorHAnsi"/>
            <w:noProof/>
          </w:rPr>
          <w:t>先前版本</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374" w:history="1">
        <w:r w:rsidR="00F874D6" w:rsidRPr="00F874D6">
          <w:rPr>
            <w:rStyle w:val="Hyperlink"/>
            <w:rFonts w:eastAsia="PMingLiU" w:cstheme="minorHAnsi"/>
          </w:rPr>
          <w:t>說明以及變更摘要</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_Toc518041374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3</w:t>
        </w:r>
        <w:r w:rsidR="00F874D6" w:rsidRPr="00F874D6">
          <w:rPr>
            <w:rFonts w:eastAsia="PMingLiU" w:cstheme="minorHAnsi"/>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375" w:history="1">
        <w:r w:rsidR="00F874D6" w:rsidRPr="00F874D6">
          <w:rPr>
            <w:rStyle w:val="Hyperlink"/>
            <w:rFonts w:eastAsia="PMingLiU" w:cstheme="minorHAnsi"/>
            <w:noProof/>
          </w:rPr>
          <w:t>定義</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4</w:t>
        </w:r>
        <w:r w:rsidR="00F874D6" w:rsidRPr="00F874D6">
          <w:rPr>
            <w:rFonts w:eastAsia="PMingLiU" w:cstheme="minorHAnsi"/>
            <w:noProof/>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376" w:history="1">
        <w:r w:rsidR="00F874D6" w:rsidRPr="00F874D6">
          <w:rPr>
            <w:rStyle w:val="Hyperlink"/>
            <w:rFonts w:eastAsia="PMingLiU" w:cstheme="minorHAnsi"/>
            <w:noProof/>
          </w:rPr>
          <w:t>一般條款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7" w:history="1">
        <w:r w:rsidR="00F874D6" w:rsidRPr="00F874D6">
          <w:rPr>
            <w:rStyle w:val="Hyperlink"/>
            <w:rFonts w:eastAsia="PMingLiU" w:cstheme="minorHAnsi"/>
            <w:noProof/>
          </w:rPr>
          <w:t>授權線上服務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8" w:history="1">
        <w:r w:rsidR="00F874D6" w:rsidRPr="00F874D6">
          <w:rPr>
            <w:rStyle w:val="Hyperlink"/>
            <w:rFonts w:eastAsia="PMingLiU" w:cstheme="minorHAnsi"/>
            <w:noProof/>
          </w:rPr>
          <w:t>使用線上服務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79" w:history="1">
        <w:r w:rsidR="00F874D6" w:rsidRPr="00F874D6">
          <w:rPr>
            <w:rStyle w:val="Hyperlink"/>
            <w:rFonts w:eastAsia="PMingLiU" w:cstheme="minorHAnsi"/>
            <w:noProof/>
          </w:rPr>
          <w:t>搭配線上服務使用軟體</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0" w:history="1">
        <w:r w:rsidR="00F874D6" w:rsidRPr="00F874D6">
          <w:rPr>
            <w:rStyle w:val="Hyperlink"/>
            <w:rFonts w:eastAsia="PMingLiU" w:cstheme="minorHAnsi"/>
            <w:noProof/>
          </w:rPr>
          <w:t>技術限制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1" w:history="1">
        <w:r w:rsidR="00F874D6" w:rsidRPr="00F874D6">
          <w:rPr>
            <w:rStyle w:val="Hyperlink"/>
            <w:rFonts w:eastAsia="PMingLiU" w:cstheme="minorHAnsi"/>
            <w:noProof/>
          </w:rPr>
          <w:t>匯入</w:t>
        </w:r>
        <w:r w:rsidR="00F874D6" w:rsidRPr="00F874D6">
          <w:rPr>
            <w:rStyle w:val="Hyperlink"/>
            <w:rFonts w:eastAsia="PMingLiU" w:cstheme="minorHAnsi"/>
            <w:noProof/>
          </w:rPr>
          <w:t>/</w:t>
        </w:r>
        <w:r w:rsidR="00F874D6" w:rsidRPr="00F874D6">
          <w:rPr>
            <w:rStyle w:val="Hyperlink"/>
            <w:rFonts w:eastAsia="PMingLiU" w:cstheme="minorHAnsi"/>
            <w:noProof/>
          </w:rPr>
          <w:t>匯出服務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2" w:history="1">
        <w:r w:rsidR="00F874D6" w:rsidRPr="00F874D6">
          <w:rPr>
            <w:rStyle w:val="Hyperlink"/>
            <w:rFonts w:eastAsia="PMingLiU" w:cstheme="minorHAnsi"/>
            <w:noProof/>
          </w:rPr>
          <w:t>字型元件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3" w:history="1">
        <w:r w:rsidR="00F874D6" w:rsidRPr="00F874D6">
          <w:rPr>
            <w:rStyle w:val="Hyperlink"/>
            <w:rFonts w:eastAsia="PMingLiU" w:cstheme="minorHAnsi"/>
            <w:noProof/>
          </w:rPr>
          <w:t>線上服務之變更與可用性</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4" w:history="1">
        <w:r w:rsidR="00F874D6" w:rsidRPr="00F874D6">
          <w:rPr>
            <w:rStyle w:val="Hyperlink"/>
            <w:rFonts w:eastAsia="PMingLiU" w:cstheme="minorHAnsi"/>
            <w:noProof/>
          </w:rPr>
          <w:t>法律遵循</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5" w:history="1">
        <w:r w:rsidR="00F874D6" w:rsidRPr="00F874D6">
          <w:rPr>
            <w:rStyle w:val="Hyperlink"/>
            <w:rFonts w:eastAsia="PMingLiU" w:cstheme="minorHAnsi"/>
            <w:noProof/>
          </w:rPr>
          <w:t>其他</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386" w:history="1">
        <w:r w:rsidR="00F874D6" w:rsidRPr="00F874D6">
          <w:rPr>
            <w:rStyle w:val="Hyperlink"/>
            <w:rFonts w:eastAsia="PMingLiU" w:cstheme="minorHAnsi"/>
            <w:noProof/>
          </w:rPr>
          <w:t>資料保護條款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7" w:history="1">
        <w:r w:rsidR="00F874D6" w:rsidRPr="00F874D6">
          <w:rPr>
            <w:rStyle w:val="Hyperlink"/>
            <w:rFonts w:eastAsia="PMingLiU" w:cstheme="minorHAnsi"/>
            <w:noProof/>
          </w:rPr>
          <w:t>涵蓋範圍</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8" w:history="1">
        <w:r w:rsidR="00F874D6" w:rsidRPr="00F874D6">
          <w:rPr>
            <w:rStyle w:val="Hyperlink"/>
            <w:rFonts w:eastAsia="PMingLiU" w:cstheme="minorHAnsi"/>
            <w:noProof/>
          </w:rPr>
          <w:t>客戶資料之處理；所有權</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89" w:history="1">
        <w:r w:rsidR="00F874D6" w:rsidRPr="00F874D6">
          <w:rPr>
            <w:rStyle w:val="Hyperlink"/>
            <w:rFonts w:eastAsia="PMingLiU" w:cstheme="minorHAnsi"/>
            <w:noProof/>
          </w:rPr>
          <w:t>客戶資料之揭露</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0" w:history="1">
        <w:r w:rsidR="00F874D6" w:rsidRPr="00F874D6">
          <w:rPr>
            <w:rStyle w:val="Hyperlink"/>
            <w:rFonts w:eastAsia="PMingLiU" w:cstheme="minorHAnsi"/>
            <w:noProof/>
          </w:rPr>
          <w:t>個人資料之處理；</w:t>
        </w:r>
        <w:r w:rsidR="00F874D6" w:rsidRPr="00F874D6">
          <w:rPr>
            <w:rStyle w:val="Hyperlink"/>
            <w:rFonts w:eastAsia="PMingLiU" w:cstheme="minorHAnsi"/>
            <w:noProof/>
          </w:rPr>
          <w:t>GDPR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1" w:history="1">
        <w:r w:rsidR="00F874D6" w:rsidRPr="00F874D6">
          <w:rPr>
            <w:rStyle w:val="Hyperlink"/>
            <w:rFonts w:eastAsia="PMingLiU" w:cstheme="minorHAnsi"/>
            <w:noProof/>
          </w:rPr>
          <w:t>資料安全性</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8</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2" w:history="1">
        <w:r w:rsidR="00F874D6" w:rsidRPr="00F874D6">
          <w:rPr>
            <w:rStyle w:val="Hyperlink"/>
            <w:rFonts w:eastAsia="PMingLiU" w:cstheme="minorHAnsi"/>
            <w:noProof/>
          </w:rPr>
          <w:t>安全性事件通知</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9</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3" w:history="1">
        <w:r w:rsidR="00F874D6" w:rsidRPr="00F874D6">
          <w:rPr>
            <w:rStyle w:val="Hyperlink"/>
            <w:rFonts w:eastAsia="PMingLiU" w:cstheme="minorHAnsi"/>
            <w:noProof/>
          </w:rPr>
          <w:t>資料傳輸及位置</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9</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4" w:history="1">
        <w:r w:rsidR="00F874D6" w:rsidRPr="00F874D6">
          <w:rPr>
            <w:rStyle w:val="Hyperlink"/>
            <w:rFonts w:eastAsia="PMingLiU" w:cstheme="minorHAnsi"/>
            <w:noProof/>
          </w:rPr>
          <w:t>資料保留及刪除</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5" w:history="1">
        <w:r w:rsidR="00F874D6" w:rsidRPr="00F874D6">
          <w:rPr>
            <w:rStyle w:val="Hyperlink"/>
            <w:rFonts w:eastAsia="PMingLiU" w:cstheme="minorHAnsi"/>
            <w:noProof/>
          </w:rPr>
          <w:t>處理者保密承諾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6" w:history="1">
        <w:r w:rsidR="00F874D6" w:rsidRPr="00F874D6">
          <w:rPr>
            <w:rStyle w:val="Hyperlink"/>
            <w:rFonts w:eastAsia="PMingLiU" w:cstheme="minorHAnsi"/>
            <w:noProof/>
          </w:rPr>
          <w:t>使用輔助處理者之聲明和控制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7" w:history="1">
        <w:r w:rsidR="00F874D6" w:rsidRPr="00F874D6">
          <w:rPr>
            <w:rStyle w:val="Hyperlink"/>
            <w:rFonts w:eastAsia="PMingLiU" w:cstheme="minorHAnsi"/>
            <w:noProof/>
          </w:rPr>
          <w:t>教育機構</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8" w:history="1">
        <w:r w:rsidR="00F874D6" w:rsidRPr="00F874D6">
          <w:rPr>
            <w:rStyle w:val="Hyperlink"/>
            <w:rFonts w:eastAsia="PMingLiU" w:cstheme="minorHAnsi"/>
            <w:noProof/>
          </w:rPr>
          <w:t xml:space="preserve">HIPAA </w:t>
        </w:r>
        <w:r w:rsidR="00F874D6" w:rsidRPr="00F874D6">
          <w:rPr>
            <w:rStyle w:val="Hyperlink"/>
            <w:rFonts w:eastAsia="PMingLiU" w:cstheme="minorHAnsi"/>
            <w:noProof/>
          </w:rPr>
          <w:t>商業關係企業</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8E4EC4">
      <w:pPr>
        <w:pStyle w:val="TOC5"/>
        <w:tabs>
          <w:tab w:val="right" w:leader="dot" w:pos="5030"/>
        </w:tabs>
        <w:rPr>
          <w:rFonts w:eastAsia="PMingLiU" w:cstheme="minorHAnsi"/>
          <w:noProof/>
          <w:sz w:val="22"/>
          <w:lang w:val="en-US" w:eastAsia="en-US" w:bidi="ar-SA"/>
        </w:rPr>
      </w:pPr>
      <w:hyperlink w:anchor="_Toc518041399" w:history="1">
        <w:r w:rsidR="00F874D6" w:rsidRPr="00F874D6">
          <w:rPr>
            <w:rStyle w:val="Hyperlink"/>
            <w:rFonts w:eastAsia="PMingLiU" w:cstheme="minorHAnsi"/>
            <w:noProof/>
          </w:rPr>
          <w:t>如何連絡</w:t>
        </w:r>
        <w:r w:rsidR="00F874D6" w:rsidRPr="00F874D6">
          <w:rPr>
            <w:rStyle w:val="Hyperlink"/>
            <w:rFonts w:eastAsia="PMingLiU" w:cstheme="minorHAnsi"/>
            <w:noProof/>
          </w:rPr>
          <w:t xml:space="preserve"> Microsoft</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400" w:history="1">
        <w:r w:rsidR="00F874D6" w:rsidRPr="00F874D6">
          <w:rPr>
            <w:rStyle w:val="Hyperlink"/>
            <w:rFonts w:eastAsia="PMingLiU" w:cstheme="minorHAnsi"/>
            <w:noProof/>
          </w:rPr>
          <w:t>附錄</w:t>
        </w:r>
        <w:r w:rsidR="00F874D6" w:rsidRPr="00F874D6">
          <w:rPr>
            <w:rStyle w:val="Hyperlink"/>
            <w:rFonts w:eastAsia="PMingLiU" w:cstheme="minorHAnsi"/>
            <w:noProof/>
          </w:rPr>
          <w:t xml:space="preserve"> A – </w:t>
        </w:r>
        <w:r w:rsidR="00F874D6" w:rsidRPr="00F874D6">
          <w:rPr>
            <w:rStyle w:val="Hyperlink"/>
            <w:rFonts w:eastAsia="PMingLiU" w:cstheme="minorHAnsi"/>
            <w:noProof/>
          </w:rPr>
          <w:t>核心線上服務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12</w:t>
        </w:r>
        <w:r w:rsidR="00F874D6" w:rsidRPr="00F874D6">
          <w:rPr>
            <w:rFonts w:eastAsia="PMingLiU" w:cstheme="minorHAnsi"/>
            <w:noProof/>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401" w:history="1">
        <w:r w:rsidR="00F874D6" w:rsidRPr="00F874D6">
          <w:rPr>
            <w:rStyle w:val="Hyperlink"/>
            <w:rFonts w:eastAsia="PMingLiU" w:cstheme="minorHAnsi"/>
            <w:noProof/>
          </w:rPr>
          <w:t>附錄</w:t>
        </w:r>
        <w:r w:rsidR="00F874D6" w:rsidRPr="00F874D6">
          <w:rPr>
            <w:rStyle w:val="Hyperlink"/>
            <w:rFonts w:eastAsia="PMingLiU" w:cstheme="minorHAnsi"/>
            <w:noProof/>
          </w:rPr>
          <w:t xml:space="preserve"> B – </w:t>
        </w:r>
        <w:r w:rsidR="00F874D6" w:rsidRPr="00F874D6">
          <w:rPr>
            <w:rStyle w:val="Hyperlink"/>
            <w:rFonts w:eastAsia="PMingLiU" w:cstheme="minorHAnsi"/>
            <w:noProof/>
          </w:rPr>
          <w:t>安全措施</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12</w:t>
        </w:r>
        <w:r w:rsidR="00F874D6" w:rsidRPr="00F874D6">
          <w:rPr>
            <w:rFonts w:eastAsia="PMingLiU" w:cstheme="minorHAnsi"/>
            <w:noProof/>
            <w:webHidden/>
          </w:rPr>
          <w:fldChar w:fldCharType="end"/>
        </w:r>
      </w:hyperlink>
    </w:p>
    <w:p w:rsidR="00F874D6" w:rsidRPr="00F874D6" w:rsidRDefault="00F874D6">
      <w:pPr>
        <w:pStyle w:val="TOC1"/>
        <w:tabs>
          <w:tab w:val="right" w:leader="dot" w:pos="5030"/>
        </w:tabs>
        <w:rPr>
          <w:rFonts w:eastAsia="PMingLiU" w:cstheme="minorHAnsi"/>
          <w:b w:val="0"/>
          <w:caps w:val="0"/>
          <w:noProof/>
          <w:sz w:val="22"/>
          <w:lang w:val="en-US" w:eastAsia="en-US" w:bidi="ar-SA"/>
        </w:rPr>
      </w:pPr>
      <w:r w:rsidRPr="00F874D6">
        <w:rPr>
          <w:rStyle w:val="Hyperlink"/>
          <w:rFonts w:eastAsia="PMingLiU" w:cstheme="minorHAnsi"/>
          <w:noProof/>
        </w:rPr>
        <w:br w:type="column"/>
      </w:r>
      <w:hyperlink w:anchor="_Toc518041402" w:history="1">
        <w:r w:rsidRPr="00F874D6">
          <w:rPr>
            <w:rStyle w:val="Hyperlink"/>
            <w:rFonts w:eastAsia="PMingLiU" w:cstheme="minorHAnsi"/>
            <w:noProof/>
          </w:rPr>
          <w:t>線上服務特定條款</w:t>
        </w:r>
        <w:r w:rsidRPr="00F874D6">
          <w:rPr>
            <w:rFonts w:eastAsia="PMingLiU" w:cstheme="minorHAnsi"/>
            <w:noProof/>
            <w:webHidden/>
          </w:rPr>
          <w:tab/>
        </w:r>
        <w:r w:rsidRPr="00F874D6">
          <w:rPr>
            <w:rFonts w:eastAsia="PMingLiU" w:cstheme="minorHAnsi"/>
            <w:noProof/>
            <w:webHidden/>
          </w:rPr>
          <w:fldChar w:fldCharType="begin"/>
        </w:r>
        <w:r w:rsidRPr="00F874D6">
          <w:rPr>
            <w:rFonts w:eastAsia="PMingLiU" w:cstheme="minorHAnsi"/>
            <w:noProof/>
            <w:webHidden/>
          </w:rPr>
          <w:instrText xml:space="preserve"> PAGEREF _Toc518041402 \h </w:instrText>
        </w:r>
        <w:r w:rsidRPr="00F874D6">
          <w:rPr>
            <w:rFonts w:eastAsia="PMingLiU" w:cstheme="minorHAnsi"/>
            <w:noProof/>
            <w:webHidden/>
          </w:rPr>
        </w:r>
        <w:r w:rsidRPr="00F874D6">
          <w:rPr>
            <w:rFonts w:eastAsia="PMingLiU" w:cstheme="minorHAnsi"/>
            <w:noProof/>
            <w:webHidden/>
          </w:rPr>
          <w:fldChar w:fldCharType="separate"/>
        </w:r>
        <w:r w:rsidR="0096281B">
          <w:rPr>
            <w:rFonts w:eastAsia="PMingLiU" w:cstheme="minorHAnsi"/>
            <w:noProof/>
            <w:webHidden/>
          </w:rPr>
          <w:t>15</w:t>
        </w:r>
        <w:r w:rsidRPr="00F874D6">
          <w:rPr>
            <w:rFonts w:eastAsia="PMingLiU" w:cstheme="minorHAnsi"/>
            <w:noProof/>
            <w:webHidden/>
          </w:rPr>
          <w:fldChar w:fldCharType="end"/>
        </w:r>
      </w:hyperlink>
    </w:p>
    <w:p w:rsidR="00F874D6" w:rsidRPr="00F874D6" w:rsidRDefault="008E4EC4">
      <w:pPr>
        <w:pStyle w:val="TOC2"/>
        <w:tabs>
          <w:tab w:val="right" w:leader="dot" w:pos="5030"/>
        </w:tabs>
        <w:rPr>
          <w:rFonts w:eastAsia="PMingLiU" w:cstheme="minorHAnsi"/>
          <w:b w:val="0"/>
          <w:smallCaps w:val="0"/>
          <w:noProof/>
          <w:sz w:val="22"/>
          <w:lang w:val="en-US" w:eastAsia="en-US" w:bidi="ar-SA"/>
        </w:rPr>
      </w:pPr>
      <w:hyperlink w:anchor="_Toc518041403" w:history="1">
        <w:r w:rsidR="00F874D6" w:rsidRPr="00F874D6">
          <w:rPr>
            <w:rStyle w:val="Hyperlink"/>
            <w:rFonts w:eastAsia="PMingLiU" w:cstheme="minorHAnsi"/>
            <w:noProof/>
          </w:rPr>
          <w:t xml:space="preserve">Microsoft Azure </w:t>
        </w:r>
        <w:r w:rsidR="00F874D6" w:rsidRPr="00F874D6">
          <w:rPr>
            <w:rStyle w:val="Hyperlink"/>
            <w:rFonts w:eastAsia="PMingLiU" w:cstheme="minorHAnsi"/>
            <w:noProof/>
          </w:rPr>
          <w:t>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15</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4" w:history="1">
        <w:r w:rsidR="00F874D6" w:rsidRPr="00F874D6">
          <w:rPr>
            <w:rStyle w:val="Hyperlink"/>
            <w:rFonts w:eastAsia="PMingLiU" w:cstheme="minorHAnsi"/>
            <w:noProof/>
          </w:rPr>
          <w:t>Azure Maps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16</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5" w:history="1">
        <w:r w:rsidR="00F874D6" w:rsidRPr="00F874D6">
          <w:rPr>
            <w:rStyle w:val="Hyperlink"/>
            <w:rFonts w:eastAsia="PMingLiU" w:cstheme="minorHAnsi"/>
            <w:noProof/>
          </w:rPr>
          <w:t>Microsoft Azure Stack</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16</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6" w:history="1">
        <w:r w:rsidR="00F874D6" w:rsidRPr="00F874D6">
          <w:rPr>
            <w:rStyle w:val="Hyperlink"/>
            <w:rFonts w:eastAsia="PMingLiU" w:cstheme="minorHAnsi"/>
            <w:noProof/>
          </w:rPr>
          <w:t xml:space="preserve">Bing </w:t>
        </w:r>
        <w:r w:rsidR="00F874D6" w:rsidRPr="00F874D6">
          <w:rPr>
            <w:rStyle w:val="Hyperlink"/>
            <w:rFonts w:eastAsia="PMingLiU" w:cstheme="minorHAnsi"/>
            <w:noProof/>
          </w:rPr>
          <w:t>搜尋服務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17</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7" w:history="1">
        <w:r w:rsidR="00F874D6" w:rsidRPr="00F874D6">
          <w:rPr>
            <w:rStyle w:val="Hyperlink"/>
            <w:rFonts w:eastAsia="PMingLiU" w:cstheme="minorHAnsi"/>
            <w:noProof/>
          </w:rPr>
          <w:t xml:space="preserve">Microsoft </w:t>
        </w:r>
        <w:r w:rsidR="00F874D6" w:rsidRPr="00F874D6">
          <w:rPr>
            <w:rStyle w:val="Hyperlink"/>
            <w:rFonts w:eastAsia="PMingLiU" w:cstheme="minorHAnsi"/>
            <w:noProof/>
          </w:rPr>
          <w:t>辨識服務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17</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8" w:history="1">
        <w:r w:rsidR="00F874D6" w:rsidRPr="00F874D6">
          <w:rPr>
            <w:rStyle w:val="Hyperlink"/>
            <w:rFonts w:eastAsia="PMingLiU" w:cstheme="minorHAnsi"/>
            <w:noProof/>
            <w:lang w:val="pt-BR"/>
          </w:rPr>
          <w:t>Microsoft Genomics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09" w:history="1">
        <w:r w:rsidR="00F874D6" w:rsidRPr="00F874D6">
          <w:rPr>
            <w:rStyle w:val="Hyperlink"/>
            <w:rFonts w:eastAsia="PMingLiU" w:cstheme="minorHAnsi"/>
            <w:noProof/>
          </w:rPr>
          <w:t>Visual Studio App Center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8E4EC4">
      <w:pPr>
        <w:pStyle w:val="TOC2"/>
        <w:tabs>
          <w:tab w:val="right" w:leader="dot" w:pos="5030"/>
        </w:tabs>
        <w:rPr>
          <w:rFonts w:eastAsia="PMingLiU" w:cstheme="minorHAnsi"/>
          <w:b w:val="0"/>
          <w:smallCaps w:val="0"/>
          <w:noProof/>
          <w:sz w:val="22"/>
          <w:lang w:val="en-US" w:eastAsia="en-US" w:bidi="ar-SA"/>
        </w:rPr>
      </w:pPr>
      <w:hyperlink w:anchor="_Toc518041410" w:history="1">
        <w:r w:rsidR="00F874D6" w:rsidRPr="00F874D6">
          <w:rPr>
            <w:rStyle w:val="Hyperlink"/>
            <w:rFonts w:eastAsia="PMingLiU" w:cstheme="minorHAnsi"/>
            <w:noProof/>
          </w:rPr>
          <w:t xml:space="preserve">Microsoft Azure </w:t>
        </w:r>
        <w:r w:rsidR="00F874D6" w:rsidRPr="00F874D6">
          <w:rPr>
            <w:rStyle w:val="Hyperlink"/>
            <w:rFonts w:eastAsia="PMingLiU" w:cstheme="minorHAnsi"/>
            <w:noProof/>
          </w:rPr>
          <w:t>方案</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1" w:history="1">
        <w:r w:rsidR="00F874D6" w:rsidRPr="00F874D6">
          <w:rPr>
            <w:rStyle w:val="Hyperlink"/>
            <w:rFonts w:eastAsia="PMingLiU" w:cstheme="minorHAnsi"/>
            <w:noProof/>
          </w:rPr>
          <w:t>Azure Active Directory Basic</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2" w:history="1">
        <w:r w:rsidR="00F874D6" w:rsidRPr="00F874D6">
          <w:rPr>
            <w:rStyle w:val="Hyperlink"/>
            <w:rFonts w:eastAsia="PMingLiU" w:cstheme="minorHAnsi"/>
            <w:noProof/>
          </w:rPr>
          <w:t>Azure Active Directory Premium</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19</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3" w:history="1">
        <w:r w:rsidR="00F874D6" w:rsidRPr="00F874D6">
          <w:rPr>
            <w:rStyle w:val="Hyperlink"/>
            <w:rFonts w:eastAsia="PMingLiU" w:cstheme="minorHAnsi"/>
            <w:noProof/>
          </w:rPr>
          <w:t>Azure Information Protection Premium</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19</w:t>
        </w:r>
        <w:r w:rsidR="00F874D6" w:rsidRPr="00F874D6">
          <w:rPr>
            <w:rFonts w:eastAsia="PMingLiU" w:cstheme="minorHAnsi"/>
            <w:noProof/>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14" w:history="1">
        <w:r w:rsidR="00F874D6" w:rsidRPr="00F874D6">
          <w:rPr>
            <w:rStyle w:val="Hyperlink"/>
            <w:rFonts w:eastAsia="PMingLiU" w:cstheme="minorHAnsi"/>
          </w:rPr>
          <w:t xml:space="preserve">Microsoft Dynamics 365 </w:t>
        </w:r>
        <w:r w:rsidR="00F874D6" w:rsidRPr="00F874D6">
          <w:rPr>
            <w:rStyle w:val="Hyperlink"/>
            <w:rFonts w:eastAsia="PMingLiU" w:cstheme="minorHAnsi"/>
          </w:rPr>
          <w:t>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_Toc518041414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19</w:t>
        </w:r>
        <w:r w:rsidR="00F874D6" w:rsidRPr="00F874D6">
          <w:rPr>
            <w:rFonts w:eastAsia="PMingLiU" w:cstheme="minorHAnsi"/>
            <w:webHidden/>
          </w:rPr>
          <w:fldChar w:fldCharType="end"/>
        </w:r>
      </w:hyperlink>
    </w:p>
    <w:p w:rsidR="00F874D6" w:rsidRPr="00F874D6" w:rsidRDefault="008E4EC4">
      <w:pPr>
        <w:pStyle w:val="TOC2"/>
        <w:tabs>
          <w:tab w:val="right" w:leader="dot" w:pos="5030"/>
        </w:tabs>
        <w:rPr>
          <w:rFonts w:eastAsia="PMingLiU" w:cstheme="minorHAnsi"/>
          <w:b w:val="0"/>
          <w:smallCaps w:val="0"/>
          <w:noProof/>
          <w:sz w:val="22"/>
          <w:lang w:val="en-US" w:eastAsia="en-US" w:bidi="ar-SA"/>
        </w:rPr>
      </w:pPr>
      <w:hyperlink w:anchor="_Toc518041415" w:history="1">
        <w:r w:rsidR="00F874D6" w:rsidRPr="00F874D6">
          <w:rPr>
            <w:rStyle w:val="Hyperlink"/>
            <w:rFonts w:eastAsia="PMingLiU" w:cstheme="minorHAnsi"/>
            <w:noProof/>
          </w:rPr>
          <w:t>Office 365 Services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21</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6" w:history="1">
        <w:r w:rsidR="00F874D6" w:rsidRPr="00F874D6">
          <w:rPr>
            <w:rStyle w:val="Hyperlink"/>
            <w:rFonts w:eastAsia="PMingLiU" w:cstheme="minorHAnsi"/>
            <w:noProof/>
          </w:rPr>
          <w:t>Exchange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21</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7" w:history="1">
        <w:r w:rsidR="00F874D6" w:rsidRPr="00F874D6">
          <w:rPr>
            <w:rStyle w:val="Hyperlink"/>
            <w:rFonts w:eastAsia="PMingLiU" w:cstheme="minorHAnsi"/>
            <w:noProof/>
          </w:rPr>
          <w:t xml:space="preserve">Office 365 </w:t>
        </w:r>
        <w:r w:rsidR="00F874D6" w:rsidRPr="00F874D6">
          <w:rPr>
            <w:rStyle w:val="Hyperlink"/>
            <w:rFonts w:eastAsia="PMingLiU" w:cstheme="minorHAnsi"/>
            <w:noProof/>
          </w:rPr>
          <w:t>應用程式</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8" w:history="1">
        <w:r w:rsidR="00F874D6" w:rsidRPr="00F874D6">
          <w:rPr>
            <w:rStyle w:val="Hyperlink"/>
            <w:rFonts w:eastAsia="PMingLiU" w:cstheme="minorHAnsi"/>
            <w:noProof/>
          </w:rPr>
          <w:t>Microsoft MyAnalytics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19" w:history="1">
        <w:r w:rsidR="00F874D6" w:rsidRPr="00F874D6">
          <w:rPr>
            <w:rStyle w:val="Hyperlink"/>
            <w:rFonts w:eastAsia="PMingLiU" w:cstheme="minorHAnsi"/>
            <w:noProof/>
          </w:rPr>
          <w:t>Office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0" w:history="1">
        <w:r w:rsidR="00F874D6" w:rsidRPr="00F874D6">
          <w:rPr>
            <w:rStyle w:val="Hyperlink"/>
            <w:rFonts w:eastAsia="PMingLiU" w:cstheme="minorHAnsi"/>
            <w:noProof/>
          </w:rPr>
          <w:t>商務用</w:t>
        </w:r>
        <w:r w:rsidR="00F874D6" w:rsidRPr="00F874D6">
          <w:rPr>
            <w:rStyle w:val="Hyperlink"/>
            <w:rFonts w:eastAsia="PMingLiU" w:cstheme="minorHAnsi"/>
            <w:noProof/>
          </w:rPr>
          <w:t xml:space="preserve"> OneDrive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1" w:history="1">
        <w:r w:rsidR="00F874D6" w:rsidRPr="00F874D6">
          <w:rPr>
            <w:rStyle w:val="Hyperlink"/>
            <w:rFonts w:eastAsia="PMingLiU" w:cstheme="minorHAnsi"/>
            <w:noProof/>
          </w:rPr>
          <w:t>Project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2" w:history="1">
        <w:r w:rsidR="00F874D6" w:rsidRPr="00F874D6">
          <w:rPr>
            <w:rStyle w:val="Hyperlink"/>
            <w:rFonts w:eastAsia="PMingLiU" w:cstheme="minorHAnsi"/>
            <w:noProof/>
          </w:rPr>
          <w:t>SharePoint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3" w:history="1">
        <w:r w:rsidR="00F874D6" w:rsidRPr="00F874D6">
          <w:rPr>
            <w:rStyle w:val="Hyperlink"/>
            <w:rFonts w:eastAsia="PMingLiU" w:cstheme="minorHAnsi"/>
            <w:noProof/>
          </w:rPr>
          <w:t>商務用</w:t>
        </w:r>
        <w:r w:rsidR="00F874D6" w:rsidRPr="00F874D6">
          <w:rPr>
            <w:rStyle w:val="Hyperlink"/>
            <w:rFonts w:eastAsia="PMingLiU" w:cstheme="minorHAnsi"/>
            <w:noProof/>
          </w:rPr>
          <w:t xml:space="preserve"> Skype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8E4EC4">
      <w:pPr>
        <w:pStyle w:val="TOC2"/>
        <w:tabs>
          <w:tab w:val="right" w:leader="dot" w:pos="5030"/>
        </w:tabs>
        <w:rPr>
          <w:rFonts w:eastAsia="PMingLiU" w:cstheme="minorHAnsi"/>
          <w:b w:val="0"/>
          <w:smallCaps w:val="0"/>
          <w:noProof/>
          <w:sz w:val="22"/>
          <w:lang w:val="en-US" w:eastAsia="en-US" w:bidi="ar-SA"/>
        </w:rPr>
      </w:pPr>
      <w:hyperlink w:anchor="_Toc518041424" w:history="1">
        <w:r w:rsidR="00F874D6" w:rsidRPr="00F874D6">
          <w:rPr>
            <w:rStyle w:val="Hyperlink"/>
            <w:rFonts w:eastAsia="PMingLiU" w:cstheme="minorHAnsi"/>
            <w:noProof/>
          </w:rPr>
          <w:t>其他線上服務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25</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5" w:history="1">
        <w:r w:rsidR="00F874D6" w:rsidRPr="00F874D6">
          <w:rPr>
            <w:rStyle w:val="Hyperlink"/>
            <w:rFonts w:eastAsia="PMingLiU" w:cstheme="minorHAnsi"/>
            <w:noProof/>
          </w:rPr>
          <w:t xml:space="preserve">Bing </w:t>
        </w:r>
        <w:r w:rsidR="00F874D6" w:rsidRPr="00F874D6">
          <w:rPr>
            <w:rStyle w:val="Hyperlink"/>
            <w:rFonts w:eastAsia="PMingLiU" w:cstheme="minorHAnsi"/>
            <w:noProof/>
          </w:rPr>
          <w:t>地圖服務企業平台和行動資產管理平台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25</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6" w:history="1">
        <w:r w:rsidR="00F874D6" w:rsidRPr="00F874D6">
          <w:rPr>
            <w:rStyle w:val="Hyperlink"/>
            <w:rFonts w:eastAsia="PMingLiU" w:cstheme="minorHAnsi"/>
            <w:noProof/>
          </w:rPr>
          <w:t>商務應用程式平台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26</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7" w:history="1">
        <w:r w:rsidR="00F874D6" w:rsidRPr="00F874D6">
          <w:rPr>
            <w:rStyle w:val="Hyperlink"/>
            <w:rFonts w:eastAsia="PMingLiU" w:cstheme="minorHAnsi"/>
            <w:noProof/>
          </w:rPr>
          <w:t>Microsoft Cloud App Security</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8" w:history="1">
        <w:r w:rsidR="00F874D6" w:rsidRPr="00F874D6">
          <w:rPr>
            <w:rStyle w:val="Hyperlink"/>
            <w:rFonts w:eastAsia="PMingLiU" w:cstheme="minorHAnsi"/>
            <w:noProof/>
          </w:rPr>
          <w:t>Microsoft Intune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29" w:history="1">
        <w:r w:rsidR="00F874D6" w:rsidRPr="00F874D6">
          <w:rPr>
            <w:rStyle w:val="Hyperlink"/>
            <w:rFonts w:eastAsia="PMingLiU" w:cstheme="minorHAnsi"/>
            <w:noProof/>
          </w:rPr>
          <w:t>Microsoft Learning</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30" w:history="1">
        <w:r w:rsidR="00F874D6" w:rsidRPr="00F874D6">
          <w:rPr>
            <w:rStyle w:val="Hyperlink"/>
            <w:rFonts w:eastAsia="PMingLiU" w:cstheme="minorHAnsi"/>
            <w:noProof/>
          </w:rPr>
          <w:t>Minecraft</w:t>
        </w:r>
        <w:r w:rsidR="00F874D6" w:rsidRPr="00F874D6">
          <w:rPr>
            <w:rStyle w:val="Hyperlink"/>
            <w:rFonts w:eastAsia="PMingLiU" w:cstheme="minorHAnsi"/>
            <w:noProof/>
          </w:rPr>
          <w:t>：教育版</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28</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31" w:history="1">
        <w:r w:rsidR="00F874D6" w:rsidRPr="00F874D6">
          <w:rPr>
            <w:rStyle w:val="Hyperlink"/>
            <w:rFonts w:eastAsia="PMingLiU" w:cstheme="minorHAnsi"/>
            <w:noProof/>
          </w:rPr>
          <w:t>Office 365 Developer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28</w:t>
        </w:r>
        <w:r w:rsidR="00F874D6" w:rsidRPr="00F874D6">
          <w:rPr>
            <w:rFonts w:eastAsia="PMingLiU" w:cstheme="minorHAnsi"/>
            <w:noProof/>
            <w:webHidden/>
          </w:rPr>
          <w:fldChar w:fldCharType="end"/>
        </w:r>
      </w:hyperlink>
    </w:p>
    <w:p w:rsidR="00F874D6" w:rsidRPr="00F874D6" w:rsidRDefault="008E4EC4">
      <w:pPr>
        <w:pStyle w:val="TOC4"/>
        <w:rPr>
          <w:rFonts w:eastAsia="PMingLiU" w:cstheme="minorHAnsi"/>
          <w:smallCaps w:val="0"/>
          <w:noProof/>
          <w:sz w:val="22"/>
          <w:lang w:val="en-US" w:eastAsia="en-US" w:bidi="ar-SA"/>
        </w:rPr>
      </w:pPr>
      <w:hyperlink w:anchor="_Toc518041432" w:history="1">
        <w:r w:rsidR="00F874D6" w:rsidRPr="00F874D6">
          <w:rPr>
            <w:rStyle w:val="Hyperlink"/>
            <w:rFonts w:eastAsia="PMingLiU" w:cstheme="minorHAnsi"/>
            <w:noProof/>
          </w:rPr>
          <w:t xml:space="preserve">Windows </w:t>
        </w:r>
        <w:r w:rsidR="00F874D6" w:rsidRPr="00F874D6">
          <w:rPr>
            <w:rStyle w:val="Hyperlink"/>
            <w:rFonts w:eastAsia="PMingLiU" w:cstheme="minorHAnsi"/>
            <w:noProof/>
          </w:rPr>
          <w:t>桌面作業系統</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28</w:t>
        </w:r>
        <w:r w:rsidR="00F874D6" w:rsidRPr="00F874D6">
          <w:rPr>
            <w:rFonts w:eastAsia="PMingLiU" w:cstheme="minorHAnsi"/>
            <w:noProof/>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433"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1 – </w:t>
        </w:r>
        <w:r w:rsidR="00F874D6" w:rsidRPr="00F874D6">
          <w:rPr>
            <w:rStyle w:val="Hyperlink"/>
            <w:rFonts w:eastAsia="PMingLiU" w:cstheme="minorHAnsi"/>
            <w:noProof/>
          </w:rPr>
          <w:t>聲明</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29</w:t>
        </w:r>
        <w:r w:rsidR="00F874D6" w:rsidRPr="00F874D6">
          <w:rPr>
            <w:rFonts w:eastAsia="PMingLiU" w:cstheme="minorHAnsi"/>
            <w:noProof/>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34" w:history="1">
        <w:r w:rsidR="00F874D6" w:rsidRPr="00F874D6">
          <w:rPr>
            <w:rStyle w:val="Hyperlink"/>
            <w:rFonts w:eastAsia="PMingLiU" w:cstheme="minorHAnsi"/>
          </w:rPr>
          <w:t xml:space="preserve">Bing </w:t>
        </w:r>
        <w:r w:rsidR="00F874D6" w:rsidRPr="00F874D6">
          <w:rPr>
            <w:rStyle w:val="Hyperlink"/>
            <w:rFonts w:eastAsia="PMingLiU" w:cstheme="minorHAnsi"/>
          </w:rPr>
          <w:t>地圖服務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_Toc518041434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29</w:t>
        </w:r>
        <w:r w:rsidR="00F874D6" w:rsidRPr="00F874D6">
          <w:rPr>
            <w:rFonts w:eastAsia="PMingLiU" w:cstheme="minorHAnsi"/>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35" w:history="1">
        <w:r w:rsidR="00F874D6" w:rsidRPr="00F874D6">
          <w:rPr>
            <w:rStyle w:val="Hyperlink"/>
            <w:rFonts w:eastAsia="PMingLiU" w:cstheme="minorHAnsi"/>
          </w:rPr>
          <w:t>專業服務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_Toc518041435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29</w:t>
        </w:r>
        <w:r w:rsidR="00F874D6" w:rsidRPr="00F874D6">
          <w:rPr>
            <w:rFonts w:eastAsia="PMingLiU" w:cstheme="minorHAnsi"/>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36" w:history="1">
        <w:r w:rsidR="00F874D6" w:rsidRPr="00F874D6">
          <w:rPr>
            <w:rStyle w:val="Hyperlink"/>
            <w:rFonts w:eastAsia="PMingLiU" w:cstheme="minorHAnsi"/>
          </w:rPr>
          <w:t>關於</w:t>
        </w:r>
        <w:r w:rsidR="00F874D6" w:rsidRPr="00F874D6">
          <w:rPr>
            <w:rStyle w:val="Hyperlink"/>
            <w:rFonts w:eastAsia="PMingLiU" w:cstheme="minorHAnsi"/>
          </w:rPr>
          <w:t xml:space="preserve"> Azure </w:t>
        </w:r>
        <w:r w:rsidR="00F874D6" w:rsidRPr="00F874D6">
          <w:rPr>
            <w:rStyle w:val="Hyperlink"/>
            <w:rFonts w:eastAsia="PMingLiU" w:cstheme="minorHAnsi"/>
          </w:rPr>
          <w:t>媒體服務</w:t>
        </w:r>
        <w:r w:rsidR="00F874D6" w:rsidRPr="00F874D6">
          <w:rPr>
            <w:rStyle w:val="Hyperlink"/>
            <w:rFonts w:eastAsia="PMingLiU" w:cstheme="minorHAnsi"/>
          </w:rPr>
          <w:t xml:space="preserve"> H.265/HEVC </w:t>
        </w:r>
        <w:r w:rsidR="00F874D6" w:rsidRPr="00F874D6">
          <w:rPr>
            <w:rStyle w:val="Hyperlink"/>
            <w:rFonts w:eastAsia="PMingLiU" w:cstheme="minorHAnsi"/>
          </w:rPr>
          <w:t>編碼之聲明：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_Toc518041436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31</w:t>
        </w:r>
        <w:r w:rsidR="00F874D6" w:rsidRPr="00F874D6">
          <w:rPr>
            <w:rFonts w:eastAsia="PMingLiU" w:cstheme="minorHAnsi"/>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37" w:history="1">
        <w:r w:rsidR="00F874D6" w:rsidRPr="00F874D6">
          <w:rPr>
            <w:rStyle w:val="Hyperlink"/>
            <w:rFonts w:eastAsia="PMingLiU" w:cstheme="minorHAnsi"/>
          </w:rPr>
          <w:t>關於</w:t>
        </w:r>
        <w:r w:rsidR="00F874D6" w:rsidRPr="00F874D6">
          <w:rPr>
            <w:rStyle w:val="Hyperlink"/>
            <w:rFonts w:eastAsia="PMingLiU" w:cstheme="minorHAnsi"/>
          </w:rPr>
          <w:t xml:space="preserve"> Adobe Flash Player </w:t>
        </w:r>
        <w:r w:rsidR="00F874D6" w:rsidRPr="00F874D6">
          <w:rPr>
            <w:rStyle w:val="Hyperlink"/>
            <w:rFonts w:eastAsia="PMingLiU" w:cstheme="minorHAnsi"/>
          </w:rPr>
          <w:t>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_Toc518041437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31</w:t>
        </w:r>
        <w:r w:rsidR="00F874D6" w:rsidRPr="00F874D6">
          <w:rPr>
            <w:rFonts w:eastAsia="PMingLiU" w:cstheme="minorHAnsi"/>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38" w:history="1">
        <w:r w:rsidR="00F874D6" w:rsidRPr="00F874D6">
          <w:rPr>
            <w:rStyle w:val="Hyperlink"/>
            <w:rFonts w:eastAsia="PMingLiU" w:cstheme="minorHAnsi"/>
          </w:rPr>
          <w:t>關於</w:t>
        </w:r>
        <w:r w:rsidR="00F874D6" w:rsidRPr="00F874D6">
          <w:rPr>
            <w:rStyle w:val="Hyperlink"/>
            <w:rFonts w:eastAsia="PMingLiU" w:cstheme="minorHAnsi"/>
          </w:rPr>
          <w:t xml:space="preserve"> H.264/AVC </w:t>
        </w:r>
        <w:r w:rsidR="00F874D6" w:rsidRPr="00F874D6">
          <w:rPr>
            <w:rStyle w:val="Hyperlink"/>
            <w:rFonts w:eastAsia="PMingLiU" w:cstheme="minorHAnsi"/>
          </w:rPr>
          <w:t>視訊標準、</w:t>
        </w:r>
        <w:r w:rsidR="00F874D6" w:rsidRPr="00F874D6">
          <w:rPr>
            <w:rStyle w:val="Hyperlink"/>
            <w:rFonts w:eastAsia="PMingLiU" w:cstheme="minorHAnsi"/>
          </w:rPr>
          <w:t xml:space="preserve">VC-1 </w:t>
        </w:r>
        <w:r w:rsidR="00F874D6" w:rsidRPr="00F874D6">
          <w:rPr>
            <w:rStyle w:val="Hyperlink"/>
            <w:rFonts w:eastAsia="PMingLiU" w:cstheme="minorHAnsi"/>
          </w:rPr>
          <w:t>視訊標準、</w:t>
        </w:r>
        <w:r w:rsidR="00F874D6" w:rsidRPr="00F874D6">
          <w:rPr>
            <w:rStyle w:val="Hyperlink"/>
            <w:rFonts w:eastAsia="PMingLiU" w:cstheme="minorHAnsi"/>
          </w:rPr>
          <w:t xml:space="preserve">MPEG-4 Part 2 </w:t>
        </w:r>
        <w:r w:rsidR="00F874D6" w:rsidRPr="00F874D6">
          <w:rPr>
            <w:rStyle w:val="Hyperlink"/>
            <w:rFonts w:eastAsia="PMingLiU" w:cstheme="minorHAnsi"/>
          </w:rPr>
          <w:t>視訊標準和</w:t>
        </w:r>
        <w:r w:rsidR="00F874D6" w:rsidRPr="00F874D6">
          <w:rPr>
            <w:rStyle w:val="Hyperlink"/>
            <w:rFonts w:eastAsia="PMingLiU" w:cstheme="minorHAnsi"/>
          </w:rPr>
          <w:t xml:space="preserve"> MPEG-2 </w:t>
        </w:r>
        <w:r w:rsidR="00F874D6" w:rsidRPr="00F874D6">
          <w:rPr>
            <w:rStyle w:val="Hyperlink"/>
            <w:rFonts w:eastAsia="PMingLiU" w:cstheme="minorHAnsi"/>
          </w:rPr>
          <w:t>視訊標準之聲明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_Toc518041438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31</w:t>
        </w:r>
        <w:r w:rsidR="00F874D6" w:rsidRPr="00F874D6">
          <w:rPr>
            <w:rFonts w:eastAsia="PMingLiU" w:cstheme="minorHAnsi"/>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439"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2 – </w:t>
        </w:r>
        <w:r w:rsidR="00F874D6" w:rsidRPr="00F874D6">
          <w:rPr>
            <w:rStyle w:val="Hyperlink"/>
            <w:rFonts w:eastAsia="PMingLiU" w:cstheme="minorHAnsi"/>
            <w:noProof/>
          </w:rPr>
          <w:t>訂閱使用權套件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32</w:t>
        </w:r>
        <w:r w:rsidR="00F874D6" w:rsidRPr="00F874D6">
          <w:rPr>
            <w:rFonts w:eastAsia="PMingLiU" w:cstheme="minorHAnsi"/>
            <w:noProof/>
            <w:webHidden/>
          </w:rPr>
          <w:fldChar w:fldCharType="end"/>
        </w:r>
      </w:hyperlink>
    </w:p>
    <w:p w:rsidR="00F874D6" w:rsidRPr="00F874D6" w:rsidRDefault="008E4EC4">
      <w:pPr>
        <w:pStyle w:val="TOC3"/>
        <w:rPr>
          <w:rFonts w:eastAsia="PMingLiU" w:cstheme="minorHAnsi"/>
          <w:b w:val="0"/>
          <w:smallCaps w:val="0"/>
          <w:sz w:val="22"/>
          <w:lang w:val="en-US" w:eastAsia="en-US" w:bidi="ar-SA"/>
        </w:rPr>
      </w:pPr>
      <w:hyperlink w:anchor="_Toc518041440" w:history="1">
        <w:r w:rsidR="00F874D6" w:rsidRPr="00F874D6">
          <w:rPr>
            <w:rStyle w:val="Hyperlink"/>
            <w:rFonts w:eastAsia="PMingLiU" w:cstheme="minorHAnsi"/>
          </w:rPr>
          <w:t>公共部門</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_Toc518041440 \h </w:instrText>
        </w:r>
        <w:r w:rsidR="00F874D6" w:rsidRPr="00F874D6">
          <w:rPr>
            <w:rFonts w:eastAsia="PMingLiU" w:cstheme="minorHAnsi"/>
            <w:webHidden/>
          </w:rPr>
        </w:r>
        <w:r w:rsidR="00F874D6" w:rsidRPr="00F874D6">
          <w:rPr>
            <w:rFonts w:eastAsia="PMingLiU" w:cstheme="minorHAnsi"/>
            <w:webHidden/>
          </w:rPr>
          <w:fldChar w:fldCharType="separate"/>
        </w:r>
        <w:r w:rsidR="0096281B">
          <w:rPr>
            <w:rFonts w:eastAsia="PMingLiU" w:cstheme="minorHAnsi"/>
            <w:webHidden/>
          </w:rPr>
          <w:t>33</w:t>
        </w:r>
        <w:r w:rsidR="00F874D6" w:rsidRPr="00F874D6">
          <w:rPr>
            <w:rFonts w:eastAsia="PMingLiU" w:cstheme="minorHAnsi"/>
            <w:webHidden/>
          </w:rPr>
          <w:fldChar w:fldCharType="end"/>
        </w:r>
      </w:hyperlink>
    </w:p>
    <w:p w:rsidR="00F874D6" w:rsidRPr="00F874D6" w:rsidRDefault="008E4EC4">
      <w:pPr>
        <w:pStyle w:val="TOC1"/>
        <w:tabs>
          <w:tab w:val="right" w:leader="dot" w:pos="5030"/>
        </w:tabs>
        <w:rPr>
          <w:rFonts w:eastAsia="PMingLiU" w:cstheme="minorHAnsi"/>
          <w:b w:val="0"/>
          <w:caps w:val="0"/>
          <w:noProof/>
          <w:sz w:val="22"/>
          <w:lang w:val="en-US" w:eastAsia="en-US" w:bidi="ar-SA"/>
        </w:rPr>
      </w:pPr>
      <w:hyperlink w:anchor="_Toc518041441"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3 – </w:t>
        </w:r>
        <w:r w:rsidR="00F874D6" w:rsidRPr="00F874D6">
          <w:rPr>
            <w:rStyle w:val="Hyperlink"/>
            <w:rFonts w:eastAsia="PMingLiU" w:cstheme="minorHAnsi"/>
            <w:noProof/>
          </w:rPr>
          <w:t>標準合約條款</w:t>
        </w:r>
        <w:r w:rsidR="00F874D6" w:rsidRPr="00F874D6">
          <w:rPr>
            <w:rStyle w:val="Hyperlink"/>
            <w:rFonts w:eastAsia="PMingLiU" w:cstheme="minorHAnsi"/>
            <w:noProof/>
          </w:rPr>
          <w:t xml:space="preserve"> (</w:t>
        </w:r>
        <w:r w:rsidR="00F874D6" w:rsidRPr="00F874D6">
          <w:rPr>
            <w:rStyle w:val="Hyperlink"/>
            <w:rFonts w:eastAsia="PMingLiU" w:cstheme="minorHAnsi"/>
            <w:noProof/>
          </w:rPr>
          <w:t>處理器</w:t>
        </w:r>
        <w:r w:rsidR="00F874D6" w:rsidRPr="00F874D6">
          <w:rPr>
            <w:rStyle w:val="Hyperlink"/>
            <w:rFonts w:eastAsia="PMingLiU" w:cstheme="minorHAnsi"/>
            <w:noProof/>
          </w:rPr>
          <w:t>)</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_Toc518041441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34</w:t>
        </w:r>
        <w:r w:rsidR="00F874D6" w:rsidRPr="00F874D6">
          <w:rPr>
            <w:rFonts w:eastAsia="PMingLiU" w:cstheme="minorHAnsi"/>
            <w:noProof/>
            <w:webHidden/>
          </w:rPr>
          <w:fldChar w:fldCharType="end"/>
        </w:r>
      </w:hyperlink>
    </w:p>
    <w:p w:rsidR="00F874D6" w:rsidRDefault="008E4EC4">
      <w:pPr>
        <w:pStyle w:val="TOC1"/>
        <w:tabs>
          <w:tab w:val="right" w:leader="dot" w:pos="5030"/>
        </w:tabs>
        <w:rPr>
          <w:rFonts w:eastAsiaTheme="minorEastAsia"/>
          <w:b w:val="0"/>
          <w:caps w:val="0"/>
          <w:noProof/>
          <w:sz w:val="22"/>
          <w:lang w:val="en-US" w:eastAsia="en-US" w:bidi="ar-SA"/>
        </w:rPr>
      </w:pPr>
      <w:hyperlink w:anchor="_Toc518041442"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4 – </w:t>
        </w:r>
        <w:r w:rsidR="00F874D6" w:rsidRPr="00F874D6">
          <w:rPr>
            <w:rStyle w:val="Hyperlink"/>
            <w:rFonts w:eastAsia="PMingLiU" w:cstheme="minorHAnsi"/>
            <w:noProof/>
          </w:rPr>
          <w:t>歐盟一般資料保護規定條款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_Toc518041442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96281B">
          <w:rPr>
            <w:rFonts w:eastAsia="PMingLiU" w:cstheme="minorHAnsi"/>
            <w:noProof/>
            <w:webHidden/>
          </w:rPr>
          <w:t>39</w:t>
        </w:r>
        <w:r w:rsidR="00F874D6" w:rsidRPr="00F874D6">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8F5F66">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518041369"/>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18041370"/>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18041371"/>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18041372"/>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18041373"/>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2" w:name="_Toc510880739"/>
      <w:bookmarkStart w:id="23" w:name="_Toc507768536"/>
      <w:bookmarkStart w:id="24" w:name="_Toc510115074"/>
      <w:bookmarkStart w:id="25" w:name="_Toc518041374"/>
      <w:r w:rsidRPr="00D548A2">
        <w:rPr>
          <w:rFonts w:asciiTheme="minorHAnsi" w:hAnsiTheme="minorHAnsi"/>
        </w:rPr>
        <w:t>說明以及變更摘要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761667" w:rsidRPr="008F5F66" w:rsidTr="007D723B">
        <w:trPr>
          <w:tblHeader/>
        </w:trPr>
        <w:tc>
          <w:tcPr>
            <w:tcW w:w="5456"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新增</w:t>
            </w:r>
          </w:p>
        </w:tc>
        <w:tc>
          <w:tcPr>
            <w:tcW w:w="5339"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刪除</w:t>
            </w:r>
          </w:p>
        </w:tc>
      </w:tr>
      <w:tr w:rsidR="00761667" w:rsidRPr="00D548A2" w:rsidTr="007D723B">
        <w:tc>
          <w:tcPr>
            <w:tcW w:w="5456" w:type="dxa"/>
            <w:vAlign w:val="bottom"/>
          </w:tcPr>
          <w:p w:rsidR="00761667" w:rsidRPr="00D548A2" w:rsidRDefault="00761667" w:rsidP="007D723B">
            <w:pPr>
              <w:pStyle w:val="ProductList-Body"/>
              <w:rPr>
                <w:rFonts w:eastAsia="PMingLiU"/>
              </w:rPr>
            </w:pPr>
            <w:bookmarkStart w:id="26" w:name="_Hlk494736247"/>
          </w:p>
        </w:tc>
        <w:tc>
          <w:tcPr>
            <w:tcW w:w="5339" w:type="dxa"/>
            <w:vAlign w:val="bottom"/>
          </w:tcPr>
          <w:p w:rsidR="00761667" w:rsidRPr="00D548A2" w:rsidRDefault="00761667" w:rsidP="007D723B">
            <w:pPr>
              <w:pStyle w:val="ProductList-Body"/>
              <w:rPr>
                <w:rFonts w:eastAsia="PMingLiU"/>
              </w:rPr>
            </w:pPr>
          </w:p>
        </w:tc>
      </w:tr>
    </w:tbl>
    <w:p w:rsidR="00761667" w:rsidRPr="00D548A2" w:rsidRDefault="00761667" w:rsidP="00761667">
      <w:pPr>
        <w:pStyle w:val="ProductList-Body"/>
        <w:rPr>
          <w:rFonts w:eastAsia="PMingLiU"/>
        </w:rPr>
      </w:pPr>
      <w:bookmarkStart w:id="27" w:name="_Hlk494736381"/>
    </w:p>
    <w:bookmarkEnd w:id="26"/>
    <w:bookmarkEnd w:id="27"/>
    <w:p w:rsidR="0096281B" w:rsidRPr="00B6511E" w:rsidRDefault="0096281B" w:rsidP="0096281B">
      <w:pPr>
        <w:pStyle w:val="ProductList-ClauseHeading"/>
        <w:outlineLvl w:val="2"/>
        <w:rPr>
          <w:rFonts w:eastAsia="PMingLiU" w:cstheme="minorHAnsi"/>
        </w:rPr>
      </w:pPr>
      <w:r w:rsidRPr="00B6511E">
        <w:rPr>
          <w:rFonts w:eastAsia="PMingLiU" w:cstheme="minorHAnsi"/>
        </w:rPr>
        <w:t>線上服務特定條款</w:t>
      </w:r>
    </w:p>
    <w:p w:rsidR="0096281B" w:rsidRPr="00B6511E" w:rsidRDefault="008E4EC4" w:rsidP="0096281B">
      <w:pPr>
        <w:pStyle w:val="ProductList-Body"/>
        <w:rPr>
          <w:rFonts w:eastAsia="PMingLiU" w:cstheme="minorHAnsi"/>
        </w:rPr>
      </w:pPr>
      <w:hyperlink w:anchor="ExchangeOnline" w:history="1">
        <w:r w:rsidR="0096281B" w:rsidRPr="00383F98">
          <w:rPr>
            <w:rStyle w:val="Hyperlink"/>
            <w:rFonts w:eastAsia="PMingLiU" w:cstheme="minorHAnsi"/>
            <w:color w:val="0563C1"/>
          </w:rPr>
          <w:t>Exchange Online</w:t>
        </w:r>
      </w:hyperlink>
      <w:r w:rsidR="0096281B" w:rsidRPr="00B6511E">
        <w:rPr>
          <w:rFonts w:eastAsia="PMingLiU" w:cstheme="minorHAnsi"/>
        </w:rPr>
        <w:t>：新增條款，其對使用</w:t>
      </w:r>
      <w:r w:rsidR="0096281B" w:rsidRPr="00B6511E">
        <w:rPr>
          <w:rFonts w:eastAsia="PMingLiU" w:cstheme="minorHAnsi"/>
        </w:rPr>
        <w:t xml:space="preserve"> Exchange Online </w:t>
      </w:r>
      <w:r w:rsidR="0096281B" w:rsidRPr="00B6511E">
        <w:rPr>
          <w:rFonts w:eastAsia="PMingLiU" w:cstheme="minorHAnsi"/>
        </w:rPr>
        <w:t>使用者</w:t>
      </w:r>
      <w:r w:rsidR="0096281B" w:rsidRPr="00B6511E">
        <w:rPr>
          <w:rFonts w:eastAsia="PMingLiU" w:cstheme="minorHAnsi"/>
        </w:rPr>
        <w:t xml:space="preserve"> SL </w:t>
      </w:r>
      <w:r w:rsidR="0096281B" w:rsidRPr="00B6511E">
        <w:rPr>
          <w:rFonts w:eastAsia="PMingLiU" w:cstheme="minorHAnsi"/>
        </w:rPr>
        <w:t>授權之使用者提供可在至多五部智慧型手機和五部平板電腦上使用</w:t>
      </w:r>
      <w:r w:rsidR="0096281B" w:rsidRPr="00B6511E">
        <w:rPr>
          <w:rFonts w:eastAsia="PMingLiU" w:cstheme="minorHAnsi"/>
        </w:rPr>
        <w:t xml:space="preserve"> Microsoft Outlook Mobile </w:t>
      </w:r>
      <w:r w:rsidR="0096281B" w:rsidRPr="00B6511E">
        <w:rPr>
          <w:rFonts w:eastAsia="PMingLiU" w:cstheme="minorHAnsi"/>
        </w:rPr>
        <w:t>應用程式的權利。</w:t>
      </w:r>
    </w:p>
    <w:p w:rsidR="0096281B" w:rsidRPr="00B6511E" w:rsidRDefault="0096281B" w:rsidP="0096281B">
      <w:pPr>
        <w:pStyle w:val="ProductList-Body"/>
        <w:rPr>
          <w:rFonts w:eastAsia="PMingLiU" w:cstheme="minorHAnsi"/>
        </w:rPr>
      </w:pPr>
    </w:p>
    <w:p w:rsidR="0096281B" w:rsidRPr="00B6511E" w:rsidRDefault="008E4EC4" w:rsidP="0096281B">
      <w:pPr>
        <w:pStyle w:val="ProductList-Body"/>
        <w:rPr>
          <w:rFonts w:eastAsia="PMingLiU" w:cstheme="minorHAnsi"/>
        </w:rPr>
      </w:pPr>
      <w:hyperlink w:anchor="ProjectOnline" w:history="1">
        <w:r w:rsidR="0096281B" w:rsidRPr="00383F98">
          <w:rPr>
            <w:rStyle w:val="Hyperlink"/>
            <w:rFonts w:eastAsia="PMingLiU" w:cstheme="minorHAnsi"/>
            <w:color w:val="0563C1"/>
          </w:rPr>
          <w:t>Project Online</w:t>
        </w:r>
      </w:hyperlink>
      <w:r w:rsidR="0096281B" w:rsidRPr="00B6511E">
        <w:rPr>
          <w:rFonts w:eastAsia="PMingLiU" w:cstheme="minorHAnsi"/>
        </w:rPr>
        <w:t>：新增說明，澄清</w:t>
      </w:r>
      <w:r w:rsidR="0096281B" w:rsidRPr="00B6511E">
        <w:rPr>
          <w:rFonts w:eastAsia="PMingLiU" w:cstheme="minorHAnsi"/>
        </w:rPr>
        <w:t xml:space="preserve"> Project Online Professional </w:t>
      </w:r>
      <w:r w:rsidR="0096281B" w:rsidRPr="00B6511E">
        <w:rPr>
          <w:rFonts w:eastAsia="PMingLiU" w:cstheme="minorHAnsi"/>
        </w:rPr>
        <w:t>或</w:t>
      </w:r>
      <w:r w:rsidR="0096281B" w:rsidRPr="00B6511E">
        <w:rPr>
          <w:rFonts w:eastAsia="PMingLiU" w:cstheme="minorHAnsi"/>
        </w:rPr>
        <w:t xml:space="preserve"> Premium User SL </w:t>
      </w:r>
      <w:r w:rsidR="0096281B" w:rsidRPr="00B6511E">
        <w:rPr>
          <w:rFonts w:eastAsia="PMingLiU" w:cstheme="minorHAnsi"/>
        </w:rPr>
        <w:t>隨附之</w:t>
      </w:r>
      <w:r w:rsidR="0096281B" w:rsidRPr="00B6511E">
        <w:rPr>
          <w:rFonts w:eastAsia="PMingLiU" w:cstheme="minorHAnsi"/>
        </w:rPr>
        <w:t xml:space="preserve"> SharePoint Online </w:t>
      </w:r>
      <w:r w:rsidR="0096281B" w:rsidRPr="00B6511E">
        <w:rPr>
          <w:rFonts w:eastAsia="PMingLiU" w:cstheme="minorHAnsi"/>
        </w:rPr>
        <w:t>功能的權利，限於在</w:t>
      </w:r>
      <w:r w:rsidR="0096281B" w:rsidRPr="00B6511E">
        <w:rPr>
          <w:rFonts w:eastAsia="PMingLiU" w:cstheme="minorHAnsi"/>
        </w:rPr>
        <w:t xml:space="preserve"> Project Online </w:t>
      </w:r>
      <w:r w:rsidR="0096281B" w:rsidRPr="00B6511E">
        <w:rPr>
          <w:rFonts w:eastAsia="PMingLiU" w:cstheme="minorHAnsi"/>
        </w:rPr>
        <w:t>的支援下儲存及存取資料。</w:t>
      </w:r>
    </w:p>
    <w:p w:rsidR="00A976D7" w:rsidRPr="00D70397" w:rsidRDefault="008E4EC4"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8" w:name="_Toc507768537"/>
      <w:bookmarkStart w:id="29" w:name="_Toc507239489"/>
      <w:bookmarkStart w:id="30" w:name="_Toc518041375"/>
      <w:bookmarkStart w:id="31"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28"/>
      <w:bookmarkEnd w:id="29"/>
      <w:bookmarkEnd w:id="30"/>
    </w:p>
    <w:bookmarkEnd w:id="31"/>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2" w:name="_Toc507239490"/>
      <w:r w:rsidRPr="00A671AB">
        <w:rPr>
          <w:rFonts w:eastAsia="PMingLiU"/>
        </w:rPr>
        <w:t>線上服務條款</w:t>
      </w:r>
      <w:bookmarkEnd w:id="32"/>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8E4EC4"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3" w:name="_Toc507768538"/>
      <w:bookmarkStart w:id="34" w:name="_Toc518041376"/>
      <w:r w:rsidRPr="00A671AB">
        <w:rPr>
          <w:rFonts w:asciiTheme="minorHAnsi" w:eastAsia="PMingLiU" w:hAnsiTheme="minorHAnsi"/>
        </w:rPr>
        <w:lastRenderedPageBreak/>
        <w:t>一般條款</w:t>
      </w:r>
      <w:bookmarkEnd w:id="33"/>
      <w:bookmarkEnd w:id="34"/>
    </w:p>
    <w:p w:rsidR="009044E2" w:rsidRPr="00A671AB" w:rsidRDefault="009044E2" w:rsidP="009044E2">
      <w:pPr>
        <w:pStyle w:val="ProductList-SubSubSectionHeading"/>
        <w:outlineLvl w:val="1"/>
        <w:rPr>
          <w:rFonts w:eastAsia="PMingLiU"/>
        </w:rPr>
      </w:pPr>
      <w:bookmarkStart w:id="35" w:name="_Toc507768539"/>
      <w:bookmarkStart w:id="36" w:name="_Toc518041377"/>
      <w:bookmarkStart w:id="37" w:name="OnlineServicesChanges"/>
      <w:r w:rsidRPr="00A671AB">
        <w:rPr>
          <w:rFonts w:eastAsia="PMingLiU"/>
        </w:rPr>
        <w:t>授權線上服務</w:t>
      </w:r>
      <w:bookmarkEnd w:id="35"/>
      <w:bookmarkEnd w:id="36"/>
    </w:p>
    <w:bookmarkEnd w:id="37"/>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0"/>
      <w:bookmarkStart w:id="39" w:name="_Toc518041378"/>
      <w:r w:rsidRPr="00A671AB">
        <w:rPr>
          <w:rFonts w:eastAsia="PMingLiU"/>
        </w:rPr>
        <w:t>使用線上服務</w:t>
      </w:r>
      <w:bookmarkEnd w:id="38"/>
      <w:bookmarkEnd w:id="39"/>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0" w:name="_Toc507768541"/>
      <w:bookmarkStart w:id="41" w:name="_Toc507239493"/>
      <w:bookmarkStart w:id="42" w:name="_Toc518041379"/>
      <w:r w:rsidRPr="00A671AB">
        <w:rPr>
          <w:rFonts w:eastAsia="PMingLiU"/>
        </w:rPr>
        <w:t>搭配線上服務使用軟體</w:t>
      </w:r>
      <w:bookmarkEnd w:id="40"/>
      <w:bookmarkEnd w:id="41"/>
      <w:bookmarkEnd w:id="42"/>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3" w:name="_Toc507768542"/>
      <w:bookmarkStart w:id="44" w:name="_Toc518041380"/>
      <w:r w:rsidRPr="00A671AB">
        <w:rPr>
          <w:rFonts w:eastAsia="PMingLiU"/>
        </w:rPr>
        <w:lastRenderedPageBreak/>
        <w:t>技術限制</w:t>
      </w:r>
      <w:bookmarkEnd w:id="43"/>
      <w:bookmarkEnd w:id="44"/>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3"/>
      <w:bookmarkStart w:id="46" w:name="_Toc518041381"/>
      <w:r w:rsidRPr="00A671AB">
        <w:rPr>
          <w:rFonts w:eastAsia="PMingLiU"/>
        </w:rPr>
        <w:t>匯入</w:t>
      </w:r>
      <w:r w:rsidRPr="00A671AB">
        <w:rPr>
          <w:rFonts w:eastAsia="PMingLiU"/>
        </w:rPr>
        <w:t>/</w:t>
      </w:r>
      <w:r w:rsidRPr="00A671AB">
        <w:rPr>
          <w:rFonts w:eastAsia="PMingLiU"/>
        </w:rPr>
        <w:t>匯出服務</w:t>
      </w:r>
      <w:bookmarkEnd w:id="45"/>
      <w:bookmarkEnd w:id="46"/>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4"/>
      <w:bookmarkStart w:id="48" w:name="_Toc518041382"/>
      <w:r w:rsidRPr="00A671AB">
        <w:rPr>
          <w:rFonts w:eastAsia="PMingLiU"/>
        </w:rPr>
        <w:t>字型元件</w:t>
      </w:r>
      <w:bookmarkEnd w:id="47"/>
      <w:bookmarkEnd w:id="48"/>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9" w:name="_Toc507768545"/>
      <w:bookmarkStart w:id="50" w:name="_Toc518041383"/>
      <w:r w:rsidRPr="00A671AB">
        <w:rPr>
          <w:rFonts w:eastAsia="PMingLiU"/>
        </w:rPr>
        <w:t>線上服務之變更與可用性</w:t>
      </w:r>
      <w:bookmarkEnd w:id="49"/>
      <w:bookmarkEnd w:id="5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1" w:name="_Toc507768546"/>
      <w:bookmarkStart w:id="52" w:name="_Toc518041384"/>
      <w:r w:rsidRPr="00A671AB">
        <w:rPr>
          <w:rFonts w:eastAsia="PMingLiU"/>
        </w:rPr>
        <w:t>法律遵循</w:t>
      </w:r>
      <w:bookmarkEnd w:id="51"/>
      <w:bookmarkEnd w:id="52"/>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3" w:name="_Toc507768547"/>
      <w:bookmarkStart w:id="54" w:name="_Toc518041385"/>
      <w:r w:rsidRPr="00A671AB">
        <w:rPr>
          <w:rFonts w:eastAsia="PMingLiU"/>
        </w:rPr>
        <w:t>其他</w:t>
      </w:r>
      <w:bookmarkEnd w:id="53"/>
      <w:bookmarkEnd w:id="54"/>
    </w:p>
    <w:p w:rsidR="00525461" w:rsidRPr="009044E2" w:rsidRDefault="00525461" w:rsidP="009044E2">
      <w:pPr>
        <w:pStyle w:val="ProductList-Body"/>
        <w:ind w:left="158"/>
        <w:rPr>
          <w:rFonts w:eastAsia="PMingLiU"/>
          <w:b/>
          <w:color w:val="0072C6"/>
        </w:rPr>
      </w:pPr>
      <w:bookmarkStart w:id="55" w:name="_Toc459970681"/>
      <w:bookmarkStart w:id="5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5"/>
      <w:bookmarkEnd w:id="56"/>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7" w:name="_Toc507239504"/>
      <w:bookmarkStart w:id="58" w:name="_Toc518041386"/>
      <w:r w:rsidRPr="00A671AB">
        <w:rPr>
          <w:rFonts w:asciiTheme="minorHAnsi" w:eastAsia="PMingLiU" w:hAnsiTheme="minorHAnsi"/>
        </w:rPr>
        <w:lastRenderedPageBreak/>
        <w:t>資料保護條款</w:t>
      </w:r>
      <w:bookmarkEnd w:id="57"/>
      <w:bookmarkEnd w:id="58"/>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9" w:name="_Toc431459502"/>
      <w:bookmarkStart w:id="60" w:name="_Toc507239505"/>
      <w:r w:rsidRPr="00A671AB">
        <w:rPr>
          <w:rFonts w:eastAsia="PMingLiU"/>
        </w:rPr>
        <w:t>附錄</w:t>
      </w:r>
      <w:r w:rsidRPr="00A671AB">
        <w:rPr>
          <w:rFonts w:eastAsia="PMingLiU"/>
        </w:rPr>
        <w:t xml:space="preserve"> B – </w:t>
      </w:r>
      <w:r w:rsidRPr="00A671AB">
        <w:rPr>
          <w:rFonts w:eastAsia="PMingLiU"/>
        </w:rPr>
        <w:t>安全</w:t>
      </w:r>
      <w:bookmarkEnd w:id="59"/>
      <w:bookmarkEnd w:id="60"/>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1" w:name="_Toc507768549"/>
      <w:bookmarkStart w:id="62" w:name="_Toc518041387"/>
      <w:r w:rsidRPr="00A671AB">
        <w:rPr>
          <w:rFonts w:eastAsia="PMingLiU"/>
        </w:rPr>
        <w:t>涵蓋範圍</w:t>
      </w:r>
      <w:bookmarkEnd w:id="61"/>
      <w:bookmarkEnd w:id="62"/>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0"/>
      <w:bookmarkStart w:id="64" w:name="_Toc518041388"/>
      <w:r w:rsidRPr="00A671AB">
        <w:rPr>
          <w:rFonts w:eastAsia="PMingLiU"/>
        </w:rPr>
        <w:t>客戶資料之處理；所有權</w:t>
      </w:r>
      <w:bookmarkEnd w:id="63"/>
      <w:bookmarkEnd w:id="64"/>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5" w:name="_Toc507768551"/>
      <w:bookmarkStart w:id="66" w:name="_Toc518041389"/>
      <w:r w:rsidRPr="00A671AB">
        <w:rPr>
          <w:rFonts w:eastAsia="PMingLiU"/>
        </w:rPr>
        <w:t>客戶資料之揭露</w:t>
      </w:r>
      <w:bookmarkEnd w:id="65"/>
      <w:bookmarkEnd w:id="66"/>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7" w:name="_Toc507768552"/>
      <w:bookmarkStart w:id="68" w:name="_Toc518041390"/>
      <w:r w:rsidRPr="00A671AB">
        <w:rPr>
          <w:rFonts w:eastAsia="PMingLiU"/>
        </w:rPr>
        <w:t>個人資料之處理；</w:t>
      </w:r>
      <w:r w:rsidRPr="00A671AB">
        <w:rPr>
          <w:rFonts w:eastAsia="PMingLiU"/>
        </w:rPr>
        <w:t>GDPR</w:t>
      </w:r>
      <w:bookmarkEnd w:id="67"/>
      <w:bookmarkEnd w:id="68"/>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9" w:name="_Toc507768553"/>
      <w:bookmarkStart w:id="70" w:name="_Toc518041391"/>
      <w:r w:rsidRPr="00A671AB">
        <w:rPr>
          <w:rFonts w:eastAsia="PMingLiU"/>
        </w:rPr>
        <w:t>資料安全性</w:t>
      </w:r>
      <w:bookmarkEnd w:id="69"/>
      <w:bookmarkEnd w:id="70"/>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1"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1"/>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1D4295">
        <w:trPr>
          <w:tblHeader/>
        </w:trPr>
        <w:tc>
          <w:tcPr>
            <w:tcW w:w="2880" w:type="dxa"/>
            <w:shd w:val="clear" w:color="auto" w:fill="0072C6"/>
            <w:vAlign w:val="center"/>
          </w:tcPr>
          <w:p w:rsidR="00DF0B0D" w:rsidRPr="006D0EAC" w:rsidRDefault="00DF0B0D" w:rsidP="001D4295">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2" w:name="_Toc507768554"/>
      <w:bookmarkStart w:id="73" w:name="_Toc518041392"/>
      <w:r w:rsidRPr="00A671AB">
        <w:rPr>
          <w:rFonts w:eastAsia="PMingLiU"/>
        </w:rPr>
        <w:t>安全性事件通知</w:t>
      </w:r>
      <w:bookmarkEnd w:id="72"/>
      <w:bookmarkEnd w:id="73"/>
    </w:p>
    <w:p w:rsidR="009044E2" w:rsidRPr="00A671AB" w:rsidRDefault="009044E2" w:rsidP="009044E2">
      <w:pPr>
        <w:pStyle w:val="ProductList-Body"/>
        <w:rPr>
          <w:rFonts w:eastAsia="PMingLiU"/>
        </w:rPr>
      </w:pPr>
      <w:bookmarkStart w:id="74"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4"/>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5" w:name="_Toc507768555"/>
      <w:bookmarkStart w:id="76" w:name="_Toc518041393"/>
      <w:bookmarkStart w:id="77" w:name="DataTransfersandLocation"/>
      <w:r w:rsidRPr="00A671AB">
        <w:rPr>
          <w:rFonts w:eastAsia="PMingLiU"/>
        </w:rPr>
        <w:t>資料傳輸及位置</w:t>
      </w:r>
      <w:bookmarkEnd w:id="75"/>
      <w:bookmarkEnd w:id="76"/>
    </w:p>
    <w:bookmarkEnd w:id="77"/>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8" w:name="LocationofCustomerDataatRest"/>
      <w:r w:rsidRPr="00A671AB">
        <w:rPr>
          <w:rFonts w:eastAsia="PMingLiU"/>
          <w:b/>
          <w:color w:val="0072C6"/>
        </w:rPr>
        <w:t>靜置客戶資料之地點</w:t>
      </w:r>
    </w:p>
    <w:bookmarkEnd w:id="78"/>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w:t>
      </w:r>
      <w:r w:rsidRPr="00826A9F">
        <w:rPr>
          <w:rFonts w:eastAsia="PMingLiU"/>
        </w:rPr>
        <w:t xml:space="preserve"> (Microsoft Stream </w:t>
      </w:r>
      <w:r w:rsidRPr="00826A9F">
        <w:rPr>
          <w:rFonts w:eastAsia="PMingLiU"/>
        </w:rPr>
        <w:t>除外</w:t>
      </w:r>
      <w:r w:rsidRPr="00826A9F">
        <w:rPr>
          <w:rFonts w:eastAsia="PMingLiU"/>
        </w:rPr>
        <w:t>)</w:t>
      </w:r>
      <w:r w:rsidRPr="00826A9F">
        <w:rPr>
          <w:rFonts w:eastAsia="PMingLiU"/>
        </w:rPr>
        <w:t>、歐盟、法國、印度、日本、南韓、英國或美國地區提供其租用戶，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w:t>
      </w:r>
      <w:r w:rsidRPr="00A671AB">
        <w:rPr>
          <w:rFonts w:eastAsia="PMingLiU"/>
        </w:rPr>
        <w:t xml:space="preserve"> (</w:t>
      </w:r>
      <w:r w:rsidRPr="00A671AB">
        <w:rPr>
          <w:rFonts w:eastAsia="PMingLiU"/>
        </w:rPr>
        <w:t>僅限</w:t>
      </w:r>
      <w:r w:rsidRPr="00A671AB">
        <w:rPr>
          <w:rFonts w:eastAsia="PMingLiU"/>
        </w:rPr>
        <w:t xml:space="preserve"> Power BI) </w:t>
      </w:r>
      <w:r w:rsidRPr="00A671AB">
        <w:rPr>
          <w:rFonts w:eastAsia="PMingLiU"/>
        </w:rPr>
        <w:t>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9" w:name="_Toc507768556"/>
      <w:bookmarkStart w:id="80" w:name="_Toc518041394"/>
      <w:r w:rsidRPr="00A671AB">
        <w:rPr>
          <w:rFonts w:eastAsia="PMingLiU"/>
        </w:rPr>
        <w:t>資料保留及刪除</w:t>
      </w:r>
      <w:bookmarkEnd w:id="79"/>
      <w:bookmarkEnd w:id="80"/>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7"/>
      <w:bookmarkStart w:id="82" w:name="_Toc518041395"/>
      <w:r w:rsidRPr="00A671AB">
        <w:rPr>
          <w:rFonts w:eastAsia="PMingLiU"/>
        </w:rPr>
        <w:t>處理者保密承諾</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8"/>
      <w:bookmarkStart w:id="84" w:name="_Toc518041396"/>
      <w:r w:rsidRPr="00A671AB">
        <w:rPr>
          <w:rFonts w:eastAsia="PMingLiU"/>
        </w:rPr>
        <w:t>使用輔助處理者之聲明和控制</w:t>
      </w:r>
      <w:bookmarkEnd w:id="83"/>
      <w:bookmarkEnd w:id="84"/>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5" w:name="_Toc507768559"/>
      <w:bookmarkStart w:id="86" w:name="_Toc518041397"/>
      <w:r w:rsidRPr="00A671AB">
        <w:rPr>
          <w:rFonts w:eastAsia="PMingLiU"/>
        </w:rPr>
        <w:lastRenderedPageBreak/>
        <w:t>教育機構</w:t>
      </w:r>
      <w:bookmarkEnd w:id="85"/>
      <w:bookmarkEnd w:id="86"/>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7" w:name="_Toc489605580"/>
      <w:bookmarkStart w:id="88" w:name="_Toc487134016"/>
      <w:bookmarkStart w:id="89" w:name="_Toc518041398"/>
      <w:bookmarkStart w:id="90" w:name="HIPPA"/>
      <w:r w:rsidRPr="00CA3F6D">
        <w:rPr>
          <w:rFonts w:ascii="Calibri" w:eastAsia="PMingLiU" w:hAnsi="Calibri"/>
        </w:rPr>
        <w:t xml:space="preserve">HIPAA </w:t>
      </w:r>
      <w:r w:rsidRPr="00CA3F6D">
        <w:rPr>
          <w:rFonts w:ascii="Calibri" w:eastAsia="PMingLiU" w:hAnsi="Calibri"/>
        </w:rPr>
        <w:t>商業關係企業</w:t>
      </w:r>
      <w:bookmarkEnd w:id="87"/>
      <w:bookmarkEnd w:id="88"/>
      <w:bookmarkEnd w:id="89"/>
    </w:p>
    <w:bookmarkEnd w:id="90"/>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1" w:name="_Toc518041399"/>
      <w:r w:rsidRPr="00861C8A">
        <w:rPr>
          <w:rFonts w:eastAsia="PMingLiU"/>
        </w:rPr>
        <w:t>如何連絡</w:t>
      </w:r>
      <w:r w:rsidRPr="00861C8A">
        <w:rPr>
          <w:rFonts w:eastAsia="PMingLiU"/>
        </w:rPr>
        <w:t xml:space="preserve"> Microsoft</w:t>
      </w:r>
      <w:bookmarkEnd w:id="9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2" w:name="_Toc507768562"/>
      <w:bookmarkStart w:id="93" w:name="_Toc518041400"/>
      <w:bookmarkStart w:id="94" w:name="AppendixA_CoreOnlineServices"/>
      <w:bookmarkStart w:id="95" w:name="_Toc431459514"/>
      <w:bookmarkStart w:id="96" w:name="DataProcessingTerms"/>
      <w:r w:rsidRPr="0018447D">
        <w:rPr>
          <w:rFonts w:eastAsia="PMingLiU"/>
        </w:rPr>
        <w:lastRenderedPageBreak/>
        <w:t>附錄</w:t>
      </w:r>
      <w:r w:rsidRPr="0018447D">
        <w:rPr>
          <w:rFonts w:eastAsia="PMingLiU"/>
        </w:rPr>
        <w:t xml:space="preserve"> A – </w:t>
      </w:r>
      <w:r w:rsidRPr="0018447D">
        <w:rPr>
          <w:rFonts w:eastAsia="PMingLiU"/>
        </w:rPr>
        <w:t>核心線上服務</w:t>
      </w:r>
      <w:bookmarkEnd w:id="92"/>
      <w:bookmarkEnd w:id="93"/>
    </w:p>
    <w:bookmarkEnd w:id="94"/>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5"/>
      <w:bookmarkEnd w:id="96"/>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7"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8" w:name="MicrosoftDynamicsOnlineServices"/>
            <w:bookmarkEnd w:id="97"/>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8"/>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9"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9"/>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100" w:name="MicrosoftAzureCoreServices"/>
            <w:r w:rsidRPr="00A671AB">
              <w:rPr>
                <w:rFonts w:eastAsia="PMingLiU"/>
                <w:sz w:val="16"/>
                <w:szCs w:val="16"/>
              </w:rPr>
              <w:t xml:space="preserve">Microsoft Azure </w:t>
            </w:r>
            <w:r w:rsidRPr="00A671AB">
              <w:rPr>
                <w:rFonts w:eastAsia="PMingLiU"/>
                <w:sz w:val="16"/>
                <w:szCs w:val="16"/>
              </w:rPr>
              <w:t>核心服務</w:t>
            </w:r>
            <w:bookmarkEnd w:id="100"/>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MySQL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PostgreSQL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1" w:name="AppendixB_SecurityMeasures"/>
      <w:bookmarkStart w:id="102" w:name="_Toc507768563"/>
      <w:bookmarkStart w:id="103" w:name="_Toc518041401"/>
      <w:bookmarkStart w:id="104" w:name="DataProcessingTerms_DataatRest"/>
      <w:r w:rsidRPr="00692CDA">
        <w:rPr>
          <w:rFonts w:eastAsia="PMingLiU"/>
        </w:rPr>
        <w:t>附錄</w:t>
      </w:r>
      <w:r w:rsidRPr="00692CDA">
        <w:rPr>
          <w:rFonts w:eastAsia="PMingLiU"/>
        </w:rPr>
        <w:t xml:space="preserve"> B – </w:t>
      </w:r>
      <w:bookmarkStart w:id="105" w:name="DataProcessingTerms_Security"/>
      <w:bookmarkStart w:id="106" w:name="_Toc507239523"/>
      <w:r w:rsidRPr="00692CDA">
        <w:rPr>
          <w:rFonts w:eastAsia="PMingLiU"/>
        </w:rPr>
        <w:t>安全</w:t>
      </w:r>
      <w:bookmarkEnd w:id="105"/>
      <w:bookmarkEnd w:id="106"/>
      <w:r w:rsidRPr="00692CDA">
        <w:rPr>
          <w:rFonts w:eastAsia="PMingLiU"/>
        </w:rPr>
        <w:t>措施</w:t>
      </w:r>
      <w:bookmarkEnd w:id="101"/>
      <w:bookmarkEnd w:id="102"/>
      <w:bookmarkEnd w:id="103"/>
    </w:p>
    <w:bookmarkEnd w:id="104"/>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7" w:name="OnlineServiceSpecificTerms"/>
      <w:bookmarkStart w:id="108" w:name="_Toc518041402"/>
      <w:r w:rsidRPr="00861C8A">
        <w:rPr>
          <w:rFonts w:asciiTheme="minorHAnsi" w:eastAsia="PMingLiU" w:hAnsiTheme="minorHAnsi"/>
        </w:rPr>
        <w:lastRenderedPageBreak/>
        <w:t>線上服務特定條款</w:t>
      </w:r>
      <w:bookmarkEnd w:id="107"/>
      <w:bookmarkEnd w:id="10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9" w:name="_Toc518041403"/>
      <w:bookmarkStart w:id="110" w:name="MicrosoftAzureServices"/>
      <w:r w:rsidRPr="008F1B2C">
        <w:rPr>
          <w:rFonts w:eastAsia="PMingLiU"/>
          <w:lang w:eastAsia="zh-TW"/>
        </w:rPr>
        <w:t xml:space="preserve">Microsoft Azure </w:t>
      </w:r>
      <w:r w:rsidRPr="008F1B2C">
        <w:rPr>
          <w:rFonts w:eastAsia="PMingLiU" w:cs="MS Gothic"/>
          <w:lang w:eastAsia="zh-TW"/>
        </w:rPr>
        <w:t>服務</w:t>
      </w:r>
      <w:bookmarkEnd w:id="109"/>
    </w:p>
    <w:bookmarkEnd w:id="110"/>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8E4EC4"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29"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1" w:name="_Toc484158292"/>
      <w:bookmarkStart w:id="112" w:name="MicrosoftTranslator"/>
      <w:bookmarkStart w:id="113" w:name="MicrosoftCognitiveServices"/>
      <w:bookmarkStart w:id="114" w:name="_Toc449618403"/>
      <w:bookmarkStart w:id="115" w:name="_Toc445967470"/>
      <w:r w:rsidRPr="00D548A2">
        <w:rPr>
          <w:lang w:eastAsia="zh-TW"/>
        </w:rPr>
        <w:tab/>
      </w:r>
      <w:bookmarkStart w:id="116" w:name="_Toc509825512"/>
      <w:bookmarkStart w:id="117" w:name="_Toc510880769"/>
      <w:bookmarkStart w:id="118" w:name="_Toc518041404"/>
      <w:r w:rsidRPr="00D548A2">
        <w:t>Azure Maps</w:t>
      </w:r>
      <w:bookmarkEnd w:id="116"/>
      <w:bookmarkEnd w:id="117"/>
      <w:bookmarkEnd w:id="118"/>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9" w:name="_Hlk509835802"/>
      <w:r w:rsidRPr="00D548A2">
        <w:rPr>
          <w:rFonts w:eastAsia="PMingLiU"/>
        </w:rPr>
        <w:t xml:space="preserve">　貴用戶不得在任何第三方內容或地理地圖資料庫上顯示任何結果。</w:t>
      </w:r>
    </w:p>
    <w:bookmarkEnd w:id="119"/>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4"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8E4EC4"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20" w:name="_Toc518041405"/>
      <w:r w:rsidRPr="0031367D">
        <w:rPr>
          <w:rFonts w:ascii="Calibri Light" w:eastAsia="PMingLiU" w:hAnsi="Calibri Light" w:cstheme="minorHAnsi"/>
          <w:lang w:eastAsia="zh-TW"/>
        </w:rPr>
        <w:t>Microsoft Azure Stack</w:t>
      </w:r>
      <w:bookmarkEnd w:id="111"/>
      <w:bookmarkEnd w:id="12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lastRenderedPageBreak/>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8E4EC4"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bookmarkEnd w:id="115"/>
      <w:r w:rsidRPr="00D548A2">
        <w:rPr>
          <w:rFonts w:asciiTheme="minorHAnsi" w:eastAsia="PMingLiU" w:hAnsiTheme="minorHAnsi"/>
          <w:lang w:eastAsia="zh-TW"/>
        </w:rPr>
        <w:tab/>
      </w:r>
      <w:bookmarkStart w:id="128" w:name="_Toc510880771"/>
      <w:bookmarkStart w:id="129" w:name="_Toc510115105"/>
      <w:bookmarkStart w:id="130" w:name="_Toc518041406"/>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8"/>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6"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7"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8E4EC4"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1" w:name="_Toc510880772"/>
      <w:bookmarkStart w:id="132" w:name="_Toc518041407"/>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1"/>
      <w:bookmarkEnd w:id="132"/>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8E4EC4"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3" w:name="_Toc518041408"/>
      <w:r w:rsidRPr="00B20459">
        <w:rPr>
          <w:rFonts w:ascii="Calibri Light" w:eastAsia="PMingLiU" w:hAnsi="Calibri Light" w:cstheme="minorHAnsi"/>
          <w:lang w:val="pt-BR" w:eastAsia="zh-TW"/>
        </w:rPr>
        <w:lastRenderedPageBreak/>
        <w:t>Microsoft Genomics</w:t>
      </w:r>
      <w:bookmarkEnd w:id="121"/>
      <w:bookmarkEnd w:id="13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8"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8E4EC4"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4" w:name="_Toc518041409"/>
      <w:r w:rsidR="00806051">
        <w:rPr>
          <w:rFonts w:ascii="Calibri Light" w:eastAsia="PMingLiU" w:hAnsi="Calibri Light"/>
          <w:lang w:eastAsia="zh-TW"/>
        </w:rPr>
        <w:t>Visual Studio App Center</w:t>
      </w:r>
      <w:bookmarkEnd w:id="13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39"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8E4EC4"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5" w:name="_Toc51804141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3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8E4EC4"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6" w:name="_Toc518041411"/>
      <w:r w:rsidR="0012394C" w:rsidRPr="0012394C">
        <w:rPr>
          <w:rFonts w:ascii="Calibri Light" w:eastAsia="PMingLiU" w:hAnsi="Calibri Light" w:cstheme="minorHAnsi"/>
        </w:rPr>
        <w:t>Azure Active Directory Basic</w:t>
      </w:r>
      <w:bookmarkEnd w:id="123"/>
      <w:bookmarkEnd w:id="124"/>
      <w:bookmarkEnd w:id="136"/>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38" w:name="_Toc459970715"/>
      <w:bookmarkStart w:id="139" w:name="_Toc457466429"/>
      <w:bookmarkStart w:id="140" w:name="_Toc518041412"/>
      <w:r w:rsidRPr="0012394C">
        <w:rPr>
          <w:rFonts w:ascii="Calibri Light" w:eastAsia="PMingLiU" w:hAnsi="Calibri Light" w:cstheme="minorHAnsi"/>
          <w:lang w:eastAsia="zh-TW"/>
        </w:rPr>
        <w:t>Azure Active Directory Premium</w:t>
      </w:r>
      <w:bookmarkEnd w:id="138"/>
      <w:bookmarkEnd w:id="139"/>
      <w:bookmarkEnd w:id="140"/>
    </w:p>
    <w:bookmarkEnd w:id="13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4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2" w:name="AzureRightsManagement"/>
      <w:bookmarkStart w:id="143" w:name="_Toc459970716"/>
      <w:bookmarkStart w:id="144" w:name="_Toc457466430"/>
      <w:bookmarkStart w:id="145" w:name="_Toc518041413"/>
      <w:r w:rsidRPr="0012394C">
        <w:rPr>
          <w:rFonts w:ascii="Calibri Light" w:eastAsia="PMingLiU" w:hAnsi="Calibri Light" w:cstheme="minorHAnsi"/>
        </w:rPr>
        <w:t>Azure Information Protection</w:t>
      </w:r>
      <w:bookmarkEnd w:id="142"/>
      <w:r w:rsidRPr="0012394C">
        <w:rPr>
          <w:rFonts w:ascii="Calibri Light" w:eastAsia="PMingLiU" w:hAnsi="Calibri Light" w:cstheme="minorHAnsi"/>
        </w:rPr>
        <w:t xml:space="preserve"> Premium</w:t>
      </w:r>
      <w:bookmarkEnd w:id="143"/>
      <w:bookmarkEnd w:id="144"/>
      <w:bookmarkEnd w:id="145"/>
    </w:p>
    <w:bookmarkEnd w:id="14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8E4EC4"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6" w:name="_Toc388464308"/>
    <w:bookmarkStart w:id="147" w:name="_Toc459970718"/>
    <w:bookmarkStart w:id="148" w:name="Dynamics365"/>
    <w:bookmarkStart w:id="149" w:name="_Toc460240107"/>
    <w:bookmarkEnd w:id="126"/>
    <w:bookmarkEnd w:id="127"/>
    <w:bookmarkEnd w:id="14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50" w:name="_Toc494738678"/>
      <w:bookmarkStart w:id="151" w:name="_Toc492329139"/>
      <w:bookmarkStart w:id="152" w:name="_Toc518041414"/>
      <w:bookmarkEnd w:id="147"/>
      <w:bookmarkEnd w:id="148"/>
      <w:bookmarkEnd w:id="149"/>
      <w:r w:rsidRPr="00357A7A">
        <w:rPr>
          <w:rFonts w:ascii="Calibri Light" w:hAnsi="Calibri Light"/>
          <w:lang w:eastAsia="zh-TW"/>
        </w:rPr>
        <w:t xml:space="preserve">Microsoft Dynamics 365 </w:t>
      </w:r>
      <w:r w:rsidRPr="00357A7A">
        <w:rPr>
          <w:rFonts w:ascii="Calibri Light" w:hAnsi="Calibri Light"/>
          <w:lang w:eastAsia="zh-TW"/>
        </w:rPr>
        <w:t>服務</w:t>
      </w:r>
      <w:bookmarkEnd w:id="150"/>
      <w:bookmarkEnd w:id="151"/>
      <w:bookmarkEnd w:id="152"/>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0"/>
          <w:footerReference w:type="first" r:id="rId41"/>
          <w:pgSz w:w="12240" w:h="15840"/>
          <w:pgMar w:top="1440" w:right="720" w:bottom="1440" w:left="720" w:header="720" w:footer="720" w:gutter="0"/>
          <w:cols w:space="720"/>
          <w:titlePg/>
          <w:docGrid w:linePitch="360"/>
        </w:sectPr>
      </w:pP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w:t>
      </w:r>
      <w:r w:rsidRPr="00DF0B0D">
        <w:rPr>
          <w:rFonts w:ascii="MS Gothic" w:eastAsia="MS Gothic" w:hAnsi="MS Gothic" w:cs="MS Gothic" w:hint="eastAsia"/>
          <w:sz w:val="16"/>
          <w:szCs w:val="16"/>
          <w:lang w:val="en-US" w:eastAsia="en-US" w:bidi="ar-SA"/>
        </w:rPr>
        <w:t>方案</w:t>
      </w: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Unified Operations </w:t>
      </w:r>
      <w:r w:rsidRPr="00DF0B0D">
        <w:rPr>
          <w:rFonts w:ascii="MS Gothic" w:eastAsia="MS Gothic" w:hAnsi="MS Gothic" w:cs="MS Gothic" w:hint="eastAsia"/>
          <w:sz w:val="16"/>
          <w:szCs w:val="16"/>
          <w:lang w:val="en-US" w:eastAsia="en-US" w:bidi="ar-SA"/>
        </w:rPr>
        <w:t>方案</w:t>
      </w:r>
    </w:p>
    <w:p w:rsidR="00DF0B0D" w:rsidRDefault="00DF0B0D" w:rsidP="009044E2">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Customer Engagement </w:t>
      </w:r>
      <w:r w:rsidRPr="00DF0B0D">
        <w:rPr>
          <w:rFonts w:ascii="MS Gothic" w:eastAsia="MS Gothic" w:hAnsi="MS Gothic" w:cs="MS Gothic" w:hint="eastAsia"/>
          <w:sz w:val="16"/>
          <w:szCs w:val="16"/>
          <w:lang w:val="en-US" w:eastAsia="en-US" w:bidi="ar-SA"/>
        </w:rPr>
        <w:t>方案</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Case Management</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Customer Service</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for Field Services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Essentials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Premium</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Business Central Team Member</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Marketing</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Activity</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Device</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Project Service Automation</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Retail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 Professional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：招聘模組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(Attract)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：就職模組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(Onboard)</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Team Members</w:t>
      </w:r>
    </w:p>
    <w:p w:rsidR="000337C1" w:rsidRPr="00CB28B3" w:rsidRDefault="009044E2" w:rsidP="000337C1">
      <w:pPr>
        <w:pStyle w:val="ProductList-Body"/>
        <w:rPr>
          <w:rFonts w:ascii="Calibri Light" w:eastAsia="PMingLiU" w:hAnsi="Calibri Light"/>
          <w:lang w:val="en-US"/>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8E4EC4"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Dynamics 365 Unified Operations </w:t>
      </w:r>
      <w:r w:rsidRPr="00936D95">
        <w:rPr>
          <w:rFonts w:eastAsia="PMingLiU" w:cstheme="minorHAnsi"/>
        </w:rPr>
        <w:t>方案、</w:t>
      </w:r>
      <w:r w:rsidRPr="00CB28B3">
        <w:rPr>
          <w:rFonts w:eastAsia="PMingLiU" w:cstheme="minorHAnsi"/>
          <w:lang w:val="en-US"/>
        </w:rPr>
        <w:t>Dynamics 365 for Retail</w:t>
      </w:r>
      <w:r w:rsidRPr="00936D95">
        <w:rPr>
          <w:rFonts w:eastAsia="PMingLiU" w:cstheme="minorHAnsi"/>
        </w:rPr>
        <w:t>、</w:t>
      </w:r>
      <w:r w:rsidRPr="00CB28B3">
        <w:rPr>
          <w:rFonts w:eastAsia="PMingLiU" w:cstheme="minorHAnsi"/>
          <w:lang w:val="en-US"/>
        </w:rPr>
        <w:t>Dynamics 365 for Talent</w:t>
      </w:r>
      <w:r w:rsidRPr="00936D95">
        <w:rPr>
          <w:rFonts w:eastAsia="PMingLiU" w:cstheme="minorHAnsi"/>
        </w:rPr>
        <w:t>、</w:t>
      </w:r>
      <w:r w:rsidRPr="00CB28B3">
        <w:rPr>
          <w:rFonts w:eastAsia="PMingLiU" w:cstheme="minorHAnsi"/>
          <w:lang w:val="en-US"/>
        </w:rPr>
        <w:t>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管理入口網站</w:t>
      </w:r>
    </w:p>
    <w:p w:rsidR="00DF0B0D" w:rsidRPr="006D0EAC" w:rsidRDefault="00DF0B0D" w:rsidP="00DF0B0D">
      <w:pPr>
        <w:pStyle w:val="ProductList-Body"/>
        <w:rPr>
          <w:rFonts w:eastAsia="PMingLiU"/>
        </w:rPr>
      </w:pPr>
      <w:r w:rsidRPr="006D0EAC">
        <w:rPr>
          <w:rFonts w:eastAsia="PMingLiU"/>
        </w:rPr>
        <w:t>具備</w:t>
      </w:r>
      <w:r w:rsidRPr="006D0EAC">
        <w:rPr>
          <w:rFonts w:eastAsia="PMingLiU"/>
        </w:rPr>
        <w:t xml:space="preserve"> Dynamics 365 Unified Operations </w:t>
      </w:r>
      <w:r w:rsidRPr="006D0EAC">
        <w:rPr>
          <w:rFonts w:eastAsia="PMingLiU"/>
        </w:rPr>
        <w:t>方案、</w:t>
      </w:r>
      <w:r w:rsidRPr="006D0EAC">
        <w:rPr>
          <w:rFonts w:eastAsia="PMingLiU"/>
        </w:rPr>
        <w:t xml:space="preserve">Dynamics 365 for Retail </w:t>
      </w:r>
      <w:r w:rsidRPr="006D0EAC">
        <w:rPr>
          <w:rFonts w:eastAsia="PMingLiU"/>
        </w:rPr>
        <w:t>或</w:t>
      </w:r>
      <w:r w:rsidRPr="006D0EAC">
        <w:rPr>
          <w:rFonts w:eastAsia="PMingLiU"/>
        </w:rPr>
        <w:t xml:space="preserve"> Dynamics 365 for Talent </w:t>
      </w:r>
      <w:r w:rsidRPr="006D0EAC">
        <w:rPr>
          <w:rFonts w:eastAsia="PMingLiU"/>
        </w:rPr>
        <w:t>訂閱使用權</w:t>
      </w:r>
      <w:r w:rsidRPr="006D0EAC">
        <w:rPr>
          <w:rFonts w:eastAsia="PMingLiU"/>
        </w:rPr>
        <w:t xml:space="preserve"> (SL) </w:t>
      </w:r>
      <w:r w:rsidRPr="006D0EAC">
        <w:rPr>
          <w:rFonts w:eastAsia="PMingLiU"/>
        </w:rPr>
        <w:t>的客戶，得透過</w:t>
      </w:r>
      <w:r w:rsidRPr="006D0EAC">
        <w:rPr>
          <w:rFonts w:eastAsia="PMingLiU"/>
        </w:rPr>
        <w:t xml:space="preserve"> Microsoft Dynamics Lifecycle Services (</w:t>
      </w:r>
      <w:r w:rsidRPr="006D0EAC">
        <w:rPr>
          <w:rFonts w:eastAsia="PMingLiU"/>
        </w:rPr>
        <w:t>或其後續服務</w:t>
      </w:r>
      <w:r w:rsidRPr="006D0EAC">
        <w:rPr>
          <w:rFonts w:eastAsia="PMingLiU"/>
        </w:rPr>
        <w:t xml:space="preserve">) </w:t>
      </w:r>
      <w:r w:rsidRPr="006D0EAC">
        <w:rPr>
          <w:rFonts w:eastAsia="PMingLiU"/>
        </w:rPr>
        <w:t>部署及管理線上服務，惟其應受個別條款所拘束。</w:t>
      </w:r>
    </w:p>
    <w:p w:rsidR="00DF0B0D" w:rsidRPr="006D0EAC" w:rsidRDefault="00DF0B0D" w:rsidP="00DF0B0D">
      <w:pPr>
        <w:pStyle w:val="ProductList-Body"/>
        <w:rPr>
          <w:rFonts w:eastAsia="PMingLiU"/>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服務之混合部署</w:t>
      </w:r>
    </w:p>
    <w:p w:rsidR="00DF0B0D" w:rsidRPr="006D0EAC" w:rsidRDefault="00DF0B0D" w:rsidP="00DF0B0D">
      <w:pPr>
        <w:pStyle w:val="ProductList-Body"/>
        <w:rPr>
          <w:rFonts w:eastAsia="PMingLiU"/>
        </w:rPr>
      </w:pPr>
      <w:r w:rsidRPr="006D0EAC">
        <w:rPr>
          <w:rFonts w:eastAsia="PMingLiU"/>
        </w:rPr>
        <w:t>客戶得混合部署</w:t>
      </w:r>
      <w:r w:rsidRPr="006D0EAC">
        <w:rPr>
          <w:rFonts w:eastAsia="PMingLiU"/>
        </w:rPr>
        <w:t xml:space="preserve"> (i) Dynamics 365 for Sales Professional </w:t>
      </w:r>
      <w:r w:rsidRPr="006D0EAC">
        <w:rPr>
          <w:rFonts w:eastAsia="PMingLiU"/>
        </w:rPr>
        <w:t>及</w:t>
      </w:r>
      <w:r w:rsidRPr="006D0EAC">
        <w:rPr>
          <w:rFonts w:eastAsia="PMingLiU"/>
        </w:rPr>
        <w:t xml:space="preserve"> Dynamics 365 for Sales Enterprise </w:t>
      </w:r>
      <w:r w:rsidRPr="006D0EAC">
        <w:rPr>
          <w:rFonts w:eastAsia="PMingLiU"/>
        </w:rPr>
        <w:t>或</w:t>
      </w:r>
      <w:r w:rsidRPr="006D0EAC">
        <w:rPr>
          <w:rFonts w:eastAsia="PMingLiU"/>
        </w:rPr>
        <w:t xml:space="preserve"> (ii) Dynamics 365 Business Central </w:t>
      </w:r>
      <w:r w:rsidRPr="006D0EAC">
        <w:rPr>
          <w:rFonts w:eastAsia="PMingLiU"/>
        </w:rPr>
        <w:t>及</w:t>
      </w:r>
      <w:r w:rsidRPr="006D0EAC">
        <w:rPr>
          <w:rFonts w:eastAsia="PMingLiU"/>
        </w:rPr>
        <w:t xml:space="preserve"> Dynamics 365 for Unified Operations </w:t>
      </w:r>
      <w:r w:rsidRPr="006D0EAC">
        <w:rPr>
          <w:rFonts w:eastAsia="PMingLiU"/>
        </w:rPr>
        <w:t>方案使用權，惟需符合下列條件進行：</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每項線上服務係部署於個別執行個體下，</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存取執行個體的所有使用者均已獲取單一線上服務選項的授權，且</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Dynamics 365 Finance and Operations </w:t>
      </w:r>
      <w:r w:rsidRPr="0031367D">
        <w:rPr>
          <w:rFonts w:eastAsia="PMingLiU" w:cstheme="minorHAnsi"/>
        </w:rPr>
        <w:t>及</w:t>
      </w:r>
      <w:r w:rsidRPr="0031367D">
        <w:rPr>
          <w:rFonts w:eastAsia="PMingLiU" w:cstheme="minorHAnsi"/>
        </w:rPr>
        <w:t xml:space="preserve">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Dynamics 365 for Talent</w:t>
      </w:r>
      <w:r w:rsidRPr="00936D95">
        <w:rPr>
          <w:rFonts w:eastAsia="PMingLiU" w:cstheme="minorHAnsi"/>
          <w:b/>
          <w:color w:val="00188F"/>
        </w:rPr>
        <w:t>、</w:t>
      </w:r>
      <w:r w:rsidRPr="00CB28B3">
        <w:rPr>
          <w:rFonts w:eastAsia="PMingLiU" w:cstheme="minorHAnsi"/>
          <w:b/>
          <w:color w:val="00188F"/>
          <w:lang w:val="en-US"/>
        </w:rPr>
        <w:t>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使用者</w:t>
      </w:r>
      <w:r w:rsidRPr="006D0EAC">
        <w:rPr>
          <w:rFonts w:eastAsia="PMingLiU"/>
        </w:rPr>
        <w:t xml:space="preserve"> SL</w:t>
      </w:r>
      <w:r w:rsidRPr="006D0EAC">
        <w:rPr>
          <w:rFonts w:eastAsia="PMingLiU"/>
        </w:rPr>
        <w:t>、</w:t>
      </w:r>
      <w:r w:rsidRPr="006D0EAC">
        <w:rPr>
          <w:rFonts w:eastAsia="PMingLiU"/>
        </w:rPr>
        <w:t xml:space="preserve">From SA </w:t>
      </w:r>
      <w:r w:rsidRPr="006D0EAC">
        <w:rPr>
          <w:rFonts w:eastAsia="PMingLiU"/>
        </w:rPr>
        <w:t>使用者</w:t>
      </w:r>
      <w:r w:rsidRPr="006D0EAC">
        <w:rPr>
          <w:rFonts w:eastAsia="PMingLiU"/>
        </w:rPr>
        <w:t xml:space="preserve"> SL </w:t>
      </w:r>
      <w:r w:rsidRPr="006D0EAC">
        <w:rPr>
          <w:rFonts w:eastAsia="PMingLiU"/>
        </w:rPr>
        <w:t>及附加項目使用者</w:t>
      </w:r>
      <w:r w:rsidRPr="006D0EAC">
        <w:rPr>
          <w:rFonts w:eastAsia="PMingLiU"/>
        </w:rPr>
        <w:t xml:space="preserve"> SL </w:t>
      </w:r>
      <w:r w:rsidRPr="006D0EAC">
        <w:rPr>
          <w:rFonts w:eastAsia="PMingLiU"/>
        </w:rPr>
        <w:t>的伺服器使用權利</w:t>
      </w:r>
    </w:p>
    <w:p w:rsidR="00DF0B0D" w:rsidRPr="006D0EAC" w:rsidRDefault="00DF0B0D" w:rsidP="00DF0B0D">
      <w:pPr>
        <w:pStyle w:val="ProductList-Body"/>
        <w:rPr>
          <w:rFonts w:eastAsia="PMingLiU"/>
        </w:rPr>
      </w:pPr>
      <w:r w:rsidRPr="006D0EAC">
        <w:rPr>
          <w:rFonts w:eastAsia="PMingLiU"/>
        </w:rPr>
        <w:t>以下伺服器使用權利條款不適用於下列產品之授權客戶：</w:t>
      </w:r>
      <w:r w:rsidRPr="006D0EAC">
        <w:rPr>
          <w:rFonts w:eastAsia="PMingLiU"/>
        </w:rPr>
        <w:t>Dynamics 365 for Sales Professional</w:t>
      </w:r>
      <w:r w:rsidRPr="006D0EAC">
        <w:rPr>
          <w:rFonts w:eastAsia="PMingLiU"/>
        </w:rPr>
        <w:t>、</w:t>
      </w:r>
      <w:r w:rsidRPr="006D0EAC">
        <w:rPr>
          <w:rFonts w:eastAsia="PMingLiU"/>
        </w:rPr>
        <w:t>Dynamics 365 for Marketing</w:t>
      </w:r>
      <w:r w:rsidRPr="006D0EAC">
        <w:rPr>
          <w:rFonts w:eastAsia="PMingLiU"/>
        </w:rPr>
        <w:t>、</w:t>
      </w:r>
      <w:r w:rsidRPr="006D0EAC">
        <w:rPr>
          <w:rFonts w:eastAsia="PMingLiU"/>
        </w:rPr>
        <w:t>Dynamics 365 Business Central</w:t>
      </w:r>
      <w:r w:rsidRPr="006D0EAC">
        <w:rPr>
          <w:rFonts w:eastAsia="PMingLiU"/>
        </w:rPr>
        <w:t>、</w:t>
      </w:r>
      <w:r w:rsidRPr="006D0EAC">
        <w:rPr>
          <w:rFonts w:eastAsia="PMingLiU"/>
        </w:rPr>
        <w:t>Dynamics 365 for Talent</w:t>
      </w:r>
      <w:r w:rsidRPr="006D0EAC">
        <w:rPr>
          <w:rFonts w:eastAsia="PMingLiU"/>
        </w:rPr>
        <w:t>：招聘模組</w:t>
      </w:r>
      <w:r w:rsidRPr="006D0EAC">
        <w:rPr>
          <w:rFonts w:eastAsia="PMingLiU"/>
        </w:rPr>
        <w:t xml:space="preserve"> (Attract)</w:t>
      </w:r>
      <w:r w:rsidRPr="006D0EAC">
        <w:rPr>
          <w:rFonts w:eastAsia="PMingLiU"/>
        </w:rPr>
        <w:t>、</w:t>
      </w:r>
      <w:r w:rsidRPr="006D0EAC">
        <w:rPr>
          <w:rFonts w:eastAsia="PMingLiU"/>
        </w:rPr>
        <w:t>Dynamics 365 for Talent</w:t>
      </w:r>
      <w:r w:rsidRPr="006D0EAC">
        <w:rPr>
          <w:rFonts w:eastAsia="PMingLiU"/>
        </w:rPr>
        <w:t>：就職模組</w:t>
      </w:r>
      <w:r w:rsidRPr="006D0EAC">
        <w:rPr>
          <w:rFonts w:eastAsia="PMingLiU"/>
        </w:rPr>
        <w:t xml:space="preserve"> (Onboard)</w:t>
      </w:r>
      <w:r w:rsidRPr="006D0EAC">
        <w:rPr>
          <w:rFonts w:eastAsia="PMingLiU"/>
        </w:rPr>
        <w:t>，或透過</w:t>
      </w:r>
      <w:r w:rsidRPr="006D0EAC">
        <w:rPr>
          <w:rFonts w:eastAsia="PMingLiU"/>
        </w:rPr>
        <w:t xml:space="preserve"> Open License</w:t>
      </w:r>
      <w:r w:rsidRPr="006D0EAC">
        <w:rPr>
          <w:rFonts w:eastAsia="PMingLiU"/>
        </w:rPr>
        <w:t>、</w:t>
      </w:r>
      <w:r w:rsidRPr="006D0EAC">
        <w:rPr>
          <w:rFonts w:eastAsia="PMingLiU"/>
        </w:rPr>
        <w:t xml:space="preserve">Open Value </w:t>
      </w:r>
      <w:r w:rsidRPr="006D0EAC">
        <w:rPr>
          <w:rFonts w:eastAsia="PMingLiU"/>
        </w:rPr>
        <w:t>及</w:t>
      </w:r>
      <w:r w:rsidRPr="006D0EAC">
        <w:rPr>
          <w:rFonts w:eastAsia="PMingLiU"/>
        </w:rPr>
        <w:t xml:space="preserve"> Open Value Subscription </w:t>
      </w:r>
      <w:r w:rsidRPr="006D0EAC">
        <w:rPr>
          <w:rFonts w:eastAsia="PMingLiU"/>
        </w:rPr>
        <w:t>取得</w:t>
      </w:r>
      <w:r w:rsidRPr="006D0EAC">
        <w:rPr>
          <w:rFonts w:eastAsia="PMingLiU"/>
        </w:rPr>
        <w:t xml:space="preserve"> Dynamics 365 </w:t>
      </w:r>
      <w:r w:rsidRPr="006D0EAC">
        <w:rPr>
          <w:rFonts w:eastAsia="PMingLiU"/>
        </w:rPr>
        <w:t>線上服務授權之客戶。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Dynamics 365 </w:t>
      </w:r>
      <w:r w:rsidRPr="0031367D">
        <w:rPr>
          <w:rFonts w:eastAsia="PMingLiU" w:cstheme="minorHAnsi"/>
        </w:rPr>
        <w:t>方案或</w:t>
      </w:r>
      <w:r w:rsidRPr="0031367D">
        <w:rPr>
          <w:rFonts w:eastAsia="PMingLiU" w:cstheme="minorHAnsi"/>
        </w:rPr>
        <w:t xml:space="preserve"> (2)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Dynamics AX 2012 R3 </w:t>
      </w:r>
      <w:r w:rsidRPr="0031367D">
        <w:rPr>
          <w:rFonts w:eastAsia="PMingLiU" w:cstheme="minorHAnsi"/>
        </w:rPr>
        <w:t>伺服器軟體替代</w:t>
      </w:r>
      <w:r w:rsidRPr="0031367D">
        <w:rPr>
          <w:rFonts w:eastAsia="PMingLiU" w:cstheme="minorHAnsi"/>
        </w:rPr>
        <w:t>Dynamic</w:t>
      </w:r>
      <w:r w:rsidR="00DF0B0D">
        <w:rPr>
          <w:rFonts w:eastAsia="PMingLiU" w:cstheme="minorHAnsi"/>
          <w:lang w:val="en-US"/>
        </w:rPr>
        <w:t>s</w:t>
      </w:r>
      <w:r w:rsidRPr="0031367D">
        <w:rPr>
          <w:rFonts w:eastAsia="PMingLiU" w:cstheme="minorHAnsi"/>
        </w:rPr>
        <w:t xml:space="preserve">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DF0B0D" w:rsidRPr="006D0EAC" w:rsidRDefault="00DF0B0D" w:rsidP="00DF0B0D">
      <w:pPr>
        <w:pStyle w:val="ProductList-Body"/>
        <w:tabs>
          <w:tab w:val="clear" w:pos="158"/>
          <w:tab w:val="left" w:pos="180"/>
        </w:tabs>
        <w:ind w:left="180"/>
        <w:rPr>
          <w:rFonts w:eastAsia="PMingLiU"/>
        </w:rPr>
      </w:pPr>
      <w:r w:rsidRPr="006D0EAC">
        <w:rPr>
          <w:rFonts w:eastAsia="PMingLiU"/>
          <w:b/>
          <w:color w:val="0072C6"/>
        </w:rPr>
        <w:t xml:space="preserve">Dynamics 365 </w:t>
      </w:r>
      <w:r w:rsidRPr="006D0EAC">
        <w:rPr>
          <w:rFonts w:eastAsia="PMingLiU"/>
          <w:b/>
          <w:color w:val="0072C6"/>
        </w:rPr>
        <w:t>內部部署伺服器</w:t>
      </w:r>
    </w:p>
    <w:p w:rsidR="00DF0B0D" w:rsidRPr="006D0EAC" w:rsidRDefault="00DF0B0D" w:rsidP="00DF0B0D">
      <w:pPr>
        <w:pStyle w:val="ProductList-Body"/>
        <w:ind w:left="180"/>
        <w:rPr>
          <w:rFonts w:eastAsia="PMingLiU"/>
        </w:rPr>
      </w:pPr>
      <w:r w:rsidRPr="006D0EAC">
        <w:rPr>
          <w:rFonts w:eastAsia="PMingLiU"/>
        </w:rPr>
        <w:t>客戶若具備</w:t>
      </w:r>
      <w:r w:rsidRPr="006D0EAC">
        <w:rPr>
          <w:rFonts w:eastAsia="PMingLiU"/>
        </w:rPr>
        <w:t xml:space="preserve"> (1) Dynamics 365 </w:t>
      </w:r>
      <w:r w:rsidRPr="006D0EAC">
        <w:rPr>
          <w:rFonts w:eastAsia="PMingLiU"/>
        </w:rPr>
        <w:t>方案或</w:t>
      </w:r>
      <w:r w:rsidRPr="006D0EAC">
        <w:rPr>
          <w:rFonts w:eastAsia="PMingLiU"/>
        </w:rPr>
        <w:t xml:space="preserve"> (2) Dynamics 365 Customer Engagement </w:t>
      </w:r>
      <w:r w:rsidRPr="006D0EAC">
        <w:rPr>
          <w:rFonts w:eastAsia="PMingLiU"/>
        </w:rPr>
        <w:t>方案</w:t>
      </w:r>
      <w:r w:rsidRPr="006D0EAC">
        <w:rPr>
          <w:rFonts w:eastAsia="PMingLiU"/>
        </w:rPr>
        <w:t xml:space="preserve"> (</w:t>
      </w:r>
      <w:r w:rsidRPr="006D0EAC">
        <w:rPr>
          <w:rFonts w:eastAsia="PMingLiU"/>
        </w:rPr>
        <w:t>或該方案的任何單獨授權元件</w:t>
      </w:r>
      <w:r w:rsidRPr="006D0EAC">
        <w:rPr>
          <w:rFonts w:eastAsia="PMingLiU"/>
        </w:rPr>
        <w:t xml:space="preserve">) </w:t>
      </w:r>
      <w:r w:rsidRPr="006D0EAC">
        <w:rPr>
          <w:rFonts w:eastAsia="PMingLiU"/>
        </w:rPr>
        <w:t>之有效訂閱，得：</w:t>
      </w:r>
    </w:p>
    <w:p w:rsidR="00DF0B0D" w:rsidRPr="006D0EAC" w:rsidRDefault="00DF0B0D" w:rsidP="00DF0B0D">
      <w:pPr>
        <w:pStyle w:val="ProductList-Body"/>
        <w:numPr>
          <w:ilvl w:val="0"/>
          <w:numId w:val="15"/>
        </w:numPr>
        <w:rPr>
          <w:rFonts w:eastAsia="PMingLiU"/>
        </w:rPr>
      </w:pPr>
      <w:r w:rsidRPr="006D0EAC">
        <w:rPr>
          <w:rFonts w:eastAsia="PMingLiU"/>
        </w:rPr>
        <w:t>在網路伺服器或共用伺服器上安裝不限數量之</w:t>
      </w:r>
      <w:r w:rsidRPr="006D0EAC">
        <w:rPr>
          <w:rFonts w:eastAsia="PMingLiU"/>
        </w:rPr>
        <w:t xml:space="preserve"> Dynamics 365 </w:t>
      </w:r>
      <w:r w:rsidRPr="006D0EAC">
        <w:rPr>
          <w:rFonts w:eastAsia="PMingLiU"/>
        </w:rPr>
        <w:t>伺服器</w:t>
      </w:r>
      <w:r w:rsidRPr="006D0EAC">
        <w:rPr>
          <w:rFonts w:eastAsia="PMingLiU"/>
        </w:rPr>
        <w:t xml:space="preserve"> (</w:t>
      </w:r>
      <w:r w:rsidRPr="006D0EAC">
        <w:rPr>
          <w:rFonts w:eastAsia="PMingLiU"/>
        </w:rPr>
        <w:t>內部部署</w:t>
      </w:r>
      <w:r w:rsidRPr="006D0EAC">
        <w:rPr>
          <w:rFonts w:eastAsia="PMingLiU"/>
        </w:rPr>
        <w:t xml:space="preserve">) </w:t>
      </w:r>
      <w:r w:rsidRPr="006D0EAC">
        <w:rPr>
          <w:rFonts w:eastAsia="PMingLiU"/>
        </w:rPr>
        <w:t>軟體；</w:t>
      </w:r>
    </w:p>
    <w:p w:rsidR="00DF0B0D" w:rsidRPr="006D0EAC" w:rsidRDefault="00DF0B0D" w:rsidP="00DF0B0D">
      <w:pPr>
        <w:pStyle w:val="ProductList-Body"/>
        <w:numPr>
          <w:ilvl w:val="0"/>
          <w:numId w:val="15"/>
        </w:numPr>
        <w:rPr>
          <w:rFonts w:eastAsia="PMingLiU"/>
        </w:rPr>
      </w:pPr>
      <w:r w:rsidRPr="006D0EAC">
        <w:rPr>
          <w:rFonts w:eastAsia="PMingLiU"/>
        </w:rPr>
        <w:t>安裝</w:t>
      </w:r>
      <w:r w:rsidRPr="006D0EAC">
        <w:rPr>
          <w:rFonts w:eastAsia="PMingLiU"/>
        </w:rPr>
        <w:t xml:space="preserve"> Dynamics CRM 2016 </w:t>
      </w:r>
      <w:r w:rsidRPr="006D0EAC">
        <w:rPr>
          <w:rFonts w:eastAsia="PMingLiU"/>
        </w:rPr>
        <w:t>伺服器軟體替代</w:t>
      </w:r>
      <w:r w:rsidRPr="006D0EAC">
        <w:rPr>
          <w:rFonts w:eastAsia="PMingLiU"/>
        </w:rPr>
        <w:t xml:space="preserve"> Dynamic 365 </w:t>
      </w:r>
      <w:r w:rsidRPr="006D0EAC">
        <w:rPr>
          <w:rFonts w:eastAsia="PMingLiU"/>
        </w:rPr>
        <w:t>內部部署伺服器；</w:t>
      </w:r>
    </w:p>
    <w:p w:rsidR="00DF0B0D" w:rsidRPr="006D0EAC" w:rsidRDefault="00DF0B0D" w:rsidP="00DF0B0D">
      <w:pPr>
        <w:pStyle w:val="ProductList-Body"/>
        <w:numPr>
          <w:ilvl w:val="0"/>
          <w:numId w:val="15"/>
        </w:numPr>
        <w:rPr>
          <w:rFonts w:eastAsia="PMingLiU"/>
        </w:rPr>
      </w:pPr>
      <w:r w:rsidRPr="006D0EAC">
        <w:rPr>
          <w:rFonts w:eastAsia="PMingLiU"/>
        </w:rPr>
        <w:t>僅允許已指派合格訂閱使用權之使用者及裝置存取伺服器軟體；以及</w:t>
      </w:r>
    </w:p>
    <w:p w:rsidR="00DF0B0D" w:rsidRPr="006D0EAC" w:rsidRDefault="00DF0B0D" w:rsidP="00DF0B0D">
      <w:pPr>
        <w:pStyle w:val="ProductList-Body"/>
        <w:numPr>
          <w:ilvl w:val="0"/>
          <w:numId w:val="15"/>
        </w:numPr>
        <w:rPr>
          <w:rFonts w:eastAsia="PMingLiU"/>
        </w:rPr>
      </w:pPr>
      <w:r w:rsidRPr="006D0EAC">
        <w:rPr>
          <w:rFonts w:eastAsia="PMingLiU"/>
        </w:rPr>
        <w:t>允許已指派以下</w:t>
      </w:r>
      <w:r w:rsidRPr="006D0EAC">
        <w:rPr>
          <w:rFonts w:eastAsia="PMingLiU"/>
        </w:rPr>
        <w:t xml:space="preserve"> CAL </w:t>
      </w:r>
      <w:r w:rsidRPr="006D0EAC">
        <w:rPr>
          <w:rFonts w:eastAsia="PMingLiU"/>
        </w:rPr>
        <w:t>其中之一的使用者及裝置，自訂閱開始日期起存取最新的伺服器軟體版本：</w:t>
      </w:r>
      <w:r w:rsidRPr="006D0EAC">
        <w:rPr>
          <w:rFonts w:eastAsia="PMingLiU"/>
        </w:rPr>
        <w:t>Dynamics 365 On-premises for Sales CAL</w:t>
      </w:r>
      <w:r w:rsidRPr="006D0EAC">
        <w:rPr>
          <w:rFonts w:eastAsia="PMingLiU"/>
        </w:rPr>
        <w:t>、</w:t>
      </w:r>
      <w:r w:rsidRPr="006D0EAC">
        <w:rPr>
          <w:rFonts w:eastAsia="PMingLiU"/>
        </w:rPr>
        <w:t xml:space="preserve">Customer Service CAL </w:t>
      </w:r>
      <w:r w:rsidRPr="006D0EAC">
        <w:rPr>
          <w:rFonts w:eastAsia="PMingLiU"/>
        </w:rPr>
        <w:t>或</w:t>
      </w:r>
      <w:r w:rsidRPr="006D0EAC">
        <w:rPr>
          <w:rFonts w:eastAsia="PMingLiU"/>
        </w:rPr>
        <w:t xml:space="preserve"> Team Members CAL</w:t>
      </w:r>
      <w:r w:rsidRPr="006D0EAC">
        <w:rPr>
          <w:rFonts w:eastAsia="PMingLiU"/>
        </w:rPr>
        <w:t>；或</w:t>
      </w:r>
      <w:r w:rsidRPr="006D0EAC">
        <w:rPr>
          <w:rFonts w:eastAsia="PMingLiU"/>
        </w:rPr>
        <w:t xml:space="preserve"> Dynamics CRM CAL</w:t>
      </w:r>
      <w:r w:rsidRPr="006D0EAC">
        <w:rPr>
          <w:rFonts w:eastAsia="PMingLiU"/>
        </w:rPr>
        <w:t>。具備有效軟體保證之已指派</w:t>
      </w:r>
      <w:r w:rsidRPr="006D0EAC">
        <w:rPr>
          <w:rFonts w:eastAsia="PMingLiU"/>
        </w:rPr>
        <w:t xml:space="preserve"> CAL </w:t>
      </w:r>
      <w:r w:rsidRPr="006D0EAC">
        <w:rPr>
          <w:rFonts w:eastAsia="PMingLiU"/>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Dynamics 365 for Sales</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和</w:t>
      </w:r>
      <w:r w:rsidRPr="00936D95">
        <w:rPr>
          <w:rFonts w:eastAsia="PMingLiU" w:cstheme="minorHAnsi"/>
        </w:rPr>
        <w:t xml:space="preserve"> 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w:t>
      </w:r>
      <w:r w:rsidRPr="00936D95">
        <w:rPr>
          <w:rFonts w:eastAsia="PMingLiU" w:cstheme="minorHAnsi"/>
        </w:rPr>
        <w:t>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2"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3"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4"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00DF0B0D">
        <w:rPr>
          <w:rFonts w:eastAsia="PMingLiU" w:cstheme="minorHAnsi" w:hint="eastAsia"/>
        </w:rPr>
        <w:t xml:space="preserve"> </w:t>
      </w:r>
      <w:r w:rsidRPr="0031367D">
        <w:rPr>
          <w:rFonts w:eastAsia="PMingLiU" w:cstheme="minorHAnsi"/>
        </w:rPr>
        <w:t>Enterprise</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53" w:name="_Toc459970722"/>
      <w:bookmarkStart w:id="154" w:name="MicrosoftSocialEngagement"/>
      <w:r>
        <w:rPr>
          <w:rFonts w:eastAsia="PMingLiU" w:hint="eastAsia"/>
          <w:b/>
          <w:color w:val="00188F"/>
        </w:rPr>
        <w:t>Microsoft Social Engagement</w:t>
      </w:r>
      <w:bookmarkEnd w:id="153"/>
    </w:p>
    <w:bookmarkEnd w:id="154"/>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761667" w:rsidRPr="00D548A2" w:rsidRDefault="00761667" w:rsidP="00761667">
      <w:pPr>
        <w:pStyle w:val="ProductList-Body"/>
        <w:tabs>
          <w:tab w:val="clear" w:pos="158"/>
          <w:tab w:val="left" w:pos="360"/>
        </w:tabs>
        <w:ind w:left="180"/>
        <w:rPr>
          <w:rFonts w:eastAsia="PMingLiU"/>
          <w:b/>
          <w:color w:val="0072C6"/>
        </w:rPr>
      </w:pPr>
      <w:r w:rsidRPr="00D548A2">
        <w:rPr>
          <w:rFonts w:eastAsia="PMingLiU"/>
          <w:b/>
          <w:color w:val="0072C6"/>
        </w:rPr>
        <w:t>透過</w:t>
      </w:r>
      <w:r w:rsidRPr="00D548A2">
        <w:rPr>
          <w:rFonts w:eastAsia="PMingLiU"/>
          <w:b/>
          <w:color w:val="0072C6"/>
        </w:rPr>
        <w:t xml:space="preserve"> Microsoft Social Engagement </w:t>
      </w:r>
      <w:r w:rsidRPr="00D548A2">
        <w:rPr>
          <w:rFonts w:eastAsia="PMingLiU"/>
          <w:b/>
          <w:color w:val="0072C6"/>
        </w:rPr>
        <w:t>取得之社交內容</w:t>
      </w:r>
    </w:p>
    <w:p w:rsidR="00761667" w:rsidRPr="00D548A2" w:rsidRDefault="00761667" w:rsidP="00761667">
      <w:pPr>
        <w:pStyle w:val="ProductList-Body"/>
        <w:tabs>
          <w:tab w:val="clear" w:pos="158"/>
          <w:tab w:val="left" w:pos="360"/>
        </w:tabs>
        <w:ind w:left="180"/>
        <w:rPr>
          <w:rFonts w:eastAsia="PMingLiU"/>
        </w:rPr>
      </w:pPr>
      <w:r w:rsidRPr="00D548A2">
        <w:rPr>
          <w:rFonts w:eastAsia="PMingLiU"/>
        </w:rPr>
        <w:t>社交內容是由社交媒體網路</w:t>
      </w:r>
      <w:r w:rsidRPr="00D548A2">
        <w:rPr>
          <w:rFonts w:eastAsia="PMingLiU"/>
        </w:rPr>
        <w:t xml:space="preserve"> (</w:t>
      </w:r>
      <w:r w:rsidRPr="00D548A2">
        <w:rPr>
          <w:rFonts w:eastAsia="PMingLiU"/>
        </w:rPr>
        <w:t>例如</w:t>
      </w:r>
      <w:r w:rsidRPr="00D548A2">
        <w:rPr>
          <w:rFonts w:eastAsia="PMingLiU"/>
        </w:rPr>
        <w:t xml:space="preserve"> Twitter</w:t>
      </w:r>
      <w:r w:rsidRPr="00D548A2">
        <w:rPr>
          <w:rFonts w:eastAsia="PMingLiU"/>
        </w:rPr>
        <w:t>、</w:t>
      </w:r>
      <w:r w:rsidRPr="00D548A2">
        <w:rPr>
          <w:rFonts w:eastAsia="PMingLiU"/>
        </w:rPr>
        <w:t xml:space="preserve">Facebook </w:t>
      </w:r>
      <w:r w:rsidRPr="00D548A2">
        <w:rPr>
          <w:rFonts w:eastAsia="PMingLiU"/>
        </w:rPr>
        <w:t>及</w:t>
      </w:r>
      <w:r w:rsidRPr="00D548A2">
        <w:rPr>
          <w:rFonts w:eastAsia="PMingLiU"/>
        </w:rPr>
        <w:t xml:space="preserve"> YouTube) </w:t>
      </w:r>
      <w:r w:rsidRPr="00D548A2">
        <w:rPr>
          <w:rFonts w:eastAsia="PMingLiU"/>
        </w:rPr>
        <w:t>與回應客戶在</w:t>
      </w:r>
      <w:r w:rsidRPr="00D548A2">
        <w:rPr>
          <w:rFonts w:eastAsia="PMingLiU"/>
        </w:rPr>
        <w:t xml:space="preserve"> Microsoft Social Engagement </w:t>
      </w:r>
      <w:r w:rsidRPr="00D548A2">
        <w:rPr>
          <w:rFonts w:eastAsia="PMingLiU"/>
        </w:rPr>
        <w:t>中執行之搜尋查詢的資料索引或資料彚總服務所提供之內容。社交內容並非客戶資料。客戶資料若是用以代表客戶進行設定或啟動搜尋查詢，則可能與第三方共用，以進行擷取社交內容等目的。客戶只能將社交內容用於內部業務目的。客戶不得使用社交內容來進行監視。公共部門客戶可能會限制對社交內容之存取。</w:t>
      </w:r>
      <w:r w:rsidRPr="00D548A2">
        <w:rPr>
          <w:rFonts w:eastAsia="PMingLiU"/>
        </w:rPr>
        <w:t xml:space="preserve">Microsoft </w:t>
      </w:r>
      <w:r w:rsidRPr="00D548A2">
        <w:rPr>
          <w:rFonts w:eastAsia="PMingLiU"/>
        </w:rPr>
        <w:t>保留下列權利：</w:t>
      </w:r>
    </w:p>
    <w:p w:rsidR="00761667" w:rsidRPr="00D548A2" w:rsidRDefault="00761667" w:rsidP="00761667">
      <w:pPr>
        <w:pStyle w:val="ProductList-Body"/>
        <w:numPr>
          <w:ilvl w:val="0"/>
          <w:numId w:val="7"/>
        </w:numPr>
        <w:tabs>
          <w:tab w:val="clear" w:pos="158"/>
          <w:tab w:val="left" w:pos="180"/>
        </w:tabs>
        <w:ind w:left="810" w:hanging="270"/>
        <w:rPr>
          <w:rFonts w:eastAsia="PMingLiU"/>
        </w:rPr>
      </w:pPr>
      <w:r w:rsidRPr="00D548A2">
        <w:rPr>
          <w:rFonts w:eastAsia="PMingLiU"/>
        </w:rPr>
        <w:t>將社交內容儲存於含有其他被授權人由其他來源彙整之內容的資料庫；</w:t>
      </w:r>
    </w:p>
    <w:p w:rsidR="00761667" w:rsidRPr="00D548A2" w:rsidRDefault="00761667" w:rsidP="00761667">
      <w:pPr>
        <w:pStyle w:val="ProductList-Body"/>
        <w:numPr>
          <w:ilvl w:val="0"/>
          <w:numId w:val="7"/>
        </w:numPr>
        <w:tabs>
          <w:tab w:val="clear" w:pos="158"/>
          <w:tab w:val="left" w:pos="180"/>
        </w:tabs>
        <w:spacing w:before="40"/>
        <w:ind w:left="810" w:hanging="274"/>
        <w:rPr>
          <w:rFonts w:eastAsia="PMingLiU"/>
        </w:rPr>
      </w:pPr>
      <w:r w:rsidRPr="00D548A2">
        <w:rPr>
          <w:rFonts w:eastAsia="PMingLiU"/>
        </w:rPr>
        <w:lastRenderedPageBreak/>
        <w:t>基於任何目的存取、編輯或刪除社交內容；</w:t>
      </w:r>
    </w:p>
    <w:p w:rsidR="00761667" w:rsidRPr="00D548A2" w:rsidRDefault="00761667" w:rsidP="00761667">
      <w:pPr>
        <w:pStyle w:val="ProductList-Body"/>
        <w:numPr>
          <w:ilvl w:val="0"/>
          <w:numId w:val="7"/>
        </w:numPr>
        <w:spacing w:before="40"/>
        <w:ind w:left="810" w:hanging="274"/>
        <w:rPr>
          <w:rFonts w:eastAsia="PMingLiU"/>
        </w:rPr>
      </w:pPr>
      <w:r w:rsidRPr="00D548A2">
        <w:rPr>
          <w:rFonts w:eastAsia="PMingLiU"/>
        </w:rPr>
        <w:t>指示客戶編輯或刪除社交內容；限制客戶匯出或移轉社交內容之能力；以及在線上服務終止或屆滿後刪除或限制進一步存取社交內容。</w:t>
      </w:r>
    </w:p>
    <w:p w:rsidR="00525461" w:rsidRDefault="008E4EC4" w:rsidP="00525461">
      <w:pPr>
        <w:pStyle w:val="ProductList-Body"/>
        <w:shd w:val="clear" w:color="auto" w:fill="A6A6A6" w:themeFill="background1" w:themeFillShade="A6"/>
        <w:spacing w:before="120" w:after="240"/>
        <w:jc w:val="right"/>
        <w:rPr>
          <w:rFonts w:eastAsia="PMingLiU"/>
        </w:rPr>
      </w:pPr>
      <w:hyperlink r:id="rId45"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6"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55" w:name="_Toc518041415"/>
      <w:bookmarkStart w:id="156" w:name="O365Services"/>
      <w:r w:rsidRPr="001A79A2">
        <w:rPr>
          <w:lang w:eastAsia="zh-TW"/>
        </w:rPr>
        <w:t>Office 365 Services</w:t>
      </w:r>
      <w:bookmarkEnd w:id="155"/>
    </w:p>
    <w:bookmarkEnd w:id="156"/>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8E4EC4"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761667" w:rsidRPr="00D548A2" w:rsidRDefault="00761667" w:rsidP="00761667">
      <w:pPr>
        <w:pStyle w:val="ProductList-Body"/>
        <w:rPr>
          <w:rFonts w:eastAsia="PMingLiU"/>
          <w:b/>
          <w:color w:val="00188F"/>
        </w:rPr>
      </w:pPr>
      <w:bookmarkStart w:id="158" w:name="MicrosoftTeams"/>
      <w:r w:rsidRPr="00D548A2">
        <w:rPr>
          <w:rFonts w:eastAsia="PMingLiU"/>
          <w:b/>
          <w:color w:val="00188F"/>
        </w:rPr>
        <w:t>Microsoft Teams</w:t>
      </w:r>
      <w:bookmarkEnd w:id="158"/>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9" w:name="_Toc453946621"/>
    <w:bookmarkStart w:id="160"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7"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61" w:name="ExchangeOnline"/>
      <w:r>
        <w:rPr>
          <w:rFonts w:ascii="Calibri Light" w:eastAsia="PMingLiU" w:hAnsi="Calibri Light"/>
          <w:lang w:eastAsia="zh-TW"/>
        </w:rPr>
        <w:tab/>
      </w:r>
      <w:bookmarkStart w:id="162" w:name="_Toc518041416"/>
      <w:r w:rsidR="00A976D7" w:rsidRPr="00BB7F33">
        <w:rPr>
          <w:rFonts w:ascii="Calibri Light" w:eastAsia="PMingLiU" w:hAnsi="Calibri Light"/>
        </w:rPr>
        <w:t>Exchange Online</w:t>
      </w:r>
      <w:bookmarkEnd w:id="159"/>
      <w:bookmarkEnd w:id="160"/>
      <w:bookmarkEnd w:id="162"/>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161"/>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智慧型手機及平板電腦裝置</w:t>
      </w:r>
    </w:p>
    <w:p w:rsidR="0096281B" w:rsidRPr="00B6511E" w:rsidRDefault="0096281B" w:rsidP="0096281B">
      <w:pPr>
        <w:pStyle w:val="ProductList-Body"/>
        <w:rPr>
          <w:rFonts w:eastAsia="PMingLiU" w:cstheme="minorHAnsi"/>
        </w:rPr>
      </w:pPr>
      <w:r w:rsidRPr="00B6511E">
        <w:rPr>
          <w:rFonts w:eastAsia="PMingLiU" w:cstheme="minorHAnsi"/>
        </w:rPr>
        <w:t>接受客戶指派</w:t>
      </w:r>
      <w:r w:rsidRPr="00B6511E">
        <w:rPr>
          <w:rFonts w:eastAsia="PMingLiU" w:cstheme="minorHAnsi"/>
        </w:rPr>
        <w:t xml:space="preserve"> Exchange Online </w:t>
      </w:r>
      <w:r w:rsidRPr="00B6511E">
        <w:rPr>
          <w:rFonts w:eastAsia="PMingLiU" w:cstheme="minorHAnsi"/>
        </w:rPr>
        <w:t>使用者</w:t>
      </w:r>
      <w:r w:rsidRPr="00B6511E">
        <w:rPr>
          <w:rFonts w:eastAsia="PMingLiU" w:cstheme="minorHAnsi"/>
        </w:rPr>
        <w:t xml:space="preserve"> SL </w:t>
      </w:r>
      <w:r w:rsidRPr="00B6511E">
        <w:rPr>
          <w:rFonts w:eastAsia="PMingLiU" w:cstheme="minorHAnsi"/>
        </w:rPr>
        <w:t>之每位使用者，也可以在至多五部智慧型手機和五部平板電腦上啟用</w:t>
      </w:r>
      <w:r w:rsidRPr="00B6511E">
        <w:rPr>
          <w:rFonts w:eastAsia="PMingLiU" w:cstheme="minorHAnsi"/>
        </w:rPr>
        <w:t xml:space="preserve"> Microsoft Outlook Mobile </w:t>
      </w:r>
      <w:r w:rsidRPr="00B6511E">
        <w:rPr>
          <w:rFonts w:eastAsia="PMingLiU" w:cstheme="minorHAnsi"/>
        </w:rPr>
        <w:t>軟體。</w:t>
      </w:r>
    </w:p>
    <w:p w:rsidR="0096281B" w:rsidRDefault="0096281B" w:rsidP="000671C7">
      <w:pPr>
        <w:pStyle w:val="ProductList-Body"/>
        <w:tabs>
          <w:tab w:val="clear" w:pos="158"/>
          <w:tab w:val="left" w:pos="270"/>
        </w:tabs>
        <w:rPr>
          <w:rFonts w:eastAsia="PMingLiU"/>
          <w:b/>
          <w:color w:val="00188F"/>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3" w:name="_Toc423959249"/>
      <w:r w:rsidRPr="0076124E">
        <w:rPr>
          <w:rFonts w:eastAsia="PMingLiU" w:hint="eastAsia"/>
          <w:b/>
          <w:color w:val="00188F"/>
        </w:rPr>
        <w:t>服務等級協定</w:t>
      </w:r>
      <w:bookmarkEnd w:id="163"/>
    </w:p>
    <w:p w:rsidR="00F30FF3" w:rsidRPr="0067121B" w:rsidRDefault="00F30FF3" w:rsidP="00F30FF3">
      <w:pPr>
        <w:pStyle w:val="ProductList-Body"/>
        <w:tabs>
          <w:tab w:val="clear" w:pos="158"/>
          <w:tab w:val="left" w:pos="180"/>
        </w:tabs>
        <w:rPr>
          <w:rFonts w:eastAsia="PMingLiU"/>
        </w:rPr>
      </w:pPr>
      <w:bookmarkStart w:id="164"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96281B" w:rsidRDefault="0096281B" w:rsidP="0096281B">
      <w:pPr>
        <w:pStyle w:val="ProductList-Body"/>
        <w:rPr>
          <w:rFonts w:eastAsia="PMingLiU"/>
        </w:rPr>
      </w:pPr>
      <w:bookmarkStart w:id="165" w:name="O365Applications"/>
    </w:p>
    <w:p w:rsidR="000671C7" w:rsidRPr="003515FD" w:rsidRDefault="00DD48D8" w:rsidP="008F1B2C">
      <w:pPr>
        <w:pStyle w:val="ProductList-Offering2Heading"/>
        <w:rPr>
          <w:rFonts w:eastAsia="PMingLiU"/>
          <w:lang w:eastAsia="zh-TW"/>
        </w:rPr>
      </w:pPr>
      <w:r>
        <w:rPr>
          <w:rFonts w:eastAsia="PMingLiU"/>
          <w:lang w:eastAsia="zh-TW"/>
        </w:rPr>
        <w:tab/>
      </w:r>
      <w:bookmarkStart w:id="166" w:name="_Toc518041417"/>
      <w:r w:rsidR="000671C7" w:rsidRPr="003515FD">
        <w:rPr>
          <w:rFonts w:eastAsia="PMingLiU"/>
          <w:lang w:eastAsia="zh-TW"/>
        </w:rPr>
        <w:t xml:space="preserve">Office 365 </w:t>
      </w:r>
      <w:r w:rsidR="000671C7" w:rsidRPr="003515FD">
        <w:rPr>
          <w:rFonts w:eastAsia="PMingLiU" w:cs="MS Gothic"/>
          <w:lang w:eastAsia="zh-TW"/>
        </w:rPr>
        <w:t>應用程式</w:t>
      </w:r>
      <w:bookmarkEnd w:id="166"/>
    </w:p>
    <w:p w:rsidR="000671C7" w:rsidRPr="003515FD" w:rsidRDefault="000671C7" w:rsidP="000671C7">
      <w:pPr>
        <w:pStyle w:val="ProductList-Offering1"/>
        <w:rPr>
          <w:rFonts w:eastAsia="PMingLiU"/>
        </w:rPr>
        <w:sectPr w:rsidR="000671C7" w:rsidRPr="003515FD" w:rsidSect="002577A8">
          <w:footerReference w:type="first" r:id="rId51"/>
          <w:type w:val="continuous"/>
          <w:pgSz w:w="12240" w:h="15840"/>
          <w:pgMar w:top="1440" w:right="720" w:bottom="1440" w:left="720" w:header="720" w:footer="720" w:gutter="0"/>
          <w:cols w:space="720"/>
          <w:titlePg/>
          <w:docGrid w:linePitch="360"/>
        </w:sectPr>
      </w:pPr>
    </w:p>
    <w:bookmarkEnd w:id="164"/>
    <w:bookmarkEnd w:id="165"/>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2"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761667" w:rsidRPr="00D548A2" w:rsidRDefault="00761667" w:rsidP="00761667">
      <w:pPr>
        <w:pStyle w:val="ProductList-Body"/>
        <w:keepNext/>
        <w:spacing w:before="40"/>
        <w:rPr>
          <w:rFonts w:eastAsia="PMingLiU"/>
          <w:b/>
          <w:color w:val="00188F"/>
        </w:rPr>
      </w:pPr>
      <w:r w:rsidRPr="00D548A2">
        <w:rPr>
          <w:rFonts w:eastAsia="PMingLiU"/>
          <w:b/>
          <w:color w:val="00188F"/>
        </w:rPr>
        <w:t>智慧型手機及平板電腦裝置</w:t>
      </w:r>
    </w:p>
    <w:p w:rsidR="00761667" w:rsidRPr="00D548A2" w:rsidRDefault="00761667" w:rsidP="00761667">
      <w:pPr>
        <w:pStyle w:val="ProductList-Body"/>
        <w:rPr>
          <w:rFonts w:eastAsia="PMingLiU"/>
        </w:rPr>
      </w:pPr>
      <w:r w:rsidRPr="00D548A2">
        <w:rPr>
          <w:rFonts w:eastAsia="PMingLiU"/>
        </w:rPr>
        <w:t>接受客戶指派使用者</w:t>
      </w:r>
      <w:r w:rsidRPr="00D548A2">
        <w:rPr>
          <w:rFonts w:eastAsia="PMingLiU"/>
        </w:rPr>
        <w:t xml:space="preserve"> SL </w:t>
      </w:r>
      <w:r w:rsidRPr="00D548A2">
        <w:rPr>
          <w:rFonts w:eastAsia="PMingLiU"/>
        </w:rPr>
        <w:t>之每位使用者，也可以至多在五部智慧型手機和五部平板電腦上啟用</w:t>
      </w:r>
      <w:r w:rsidRPr="00D548A2">
        <w:rPr>
          <w:rFonts w:eastAsia="PMingLiU"/>
        </w:rPr>
        <w:t xml:space="preserve"> Microsoft Office Mobile </w:t>
      </w:r>
      <w:r w:rsidRPr="00D548A2">
        <w:rPr>
          <w:rFonts w:eastAsia="PMingLiU"/>
        </w:rPr>
        <w:t>軟體。若為</w:t>
      </w:r>
      <w:r w:rsidRPr="00D548A2">
        <w:rPr>
          <w:rFonts w:eastAsia="PMingLiU"/>
        </w:rPr>
        <w:t xml:space="preserve"> Office 365 </w:t>
      </w:r>
      <w:r w:rsidRPr="00D548A2">
        <w:rPr>
          <w:rFonts w:eastAsia="PMingLiU"/>
        </w:rPr>
        <w:t>或</w:t>
      </w:r>
      <w:r w:rsidRPr="00D548A2">
        <w:rPr>
          <w:rFonts w:eastAsia="PMingLiU"/>
        </w:rPr>
        <w:t xml:space="preserve"> Microsoft 365 </w:t>
      </w:r>
      <w:r w:rsidRPr="00D548A2">
        <w:rPr>
          <w:rFonts w:eastAsia="PMingLiU"/>
        </w:rPr>
        <w:t>的</w:t>
      </w:r>
      <w:r w:rsidRPr="00D548A2">
        <w:rPr>
          <w:rFonts w:eastAsia="PMingLiU"/>
        </w:rPr>
        <w:t xml:space="preserve"> F1</w:t>
      </w:r>
      <w:r w:rsidRPr="00D548A2">
        <w:rPr>
          <w:rFonts w:eastAsia="PMingLiU"/>
        </w:rPr>
        <w:t>、</w:t>
      </w:r>
      <w:r w:rsidRPr="00D548A2">
        <w:rPr>
          <w:rFonts w:eastAsia="PMingLiU"/>
        </w:rPr>
        <w:t xml:space="preserve">E1 </w:t>
      </w:r>
      <w:r w:rsidRPr="00D548A2">
        <w:rPr>
          <w:rFonts w:eastAsia="PMingLiU"/>
        </w:rPr>
        <w:t>版和商務基本版的使用者，啟動</w:t>
      </w:r>
      <w:r w:rsidRPr="00D548A2">
        <w:rPr>
          <w:rFonts w:eastAsia="PMingLiU"/>
        </w:rPr>
        <w:t xml:space="preserve"> Microsoft Office Mobile </w:t>
      </w:r>
      <w:r w:rsidRPr="00D548A2">
        <w:rPr>
          <w:rFonts w:eastAsia="PMingLiU"/>
        </w:rPr>
        <w:t>軟體的這項權利僅限於使用</w:t>
      </w:r>
      <w:r w:rsidRPr="00D548A2">
        <w:rPr>
          <w:rFonts w:eastAsia="PMingLiU"/>
        </w:rPr>
        <w:t xml:space="preserve"> 10.1 </w:t>
      </w:r>
      <w:r w:rsidRPr="00D548A2">
        <w:rPr>
          <w:rFonts w:eastAsia="PMingLiU"/>
        </w:rPr>
        <w:t>吋</w:t>
      </w:r>
      <w:r w:rsidRPr="00D548A2">
        <w:rPr>
          <w:rFonts w:eastAsia="PMingLiU"/>
        </w:rPr>
        <w:t xml:space="preserve"> (</w:t>
      </w:r>
      <w:r w:rsidRPr="00D548A2">
        <w:rPr>
          <w:rFonts w:eastAsia="PMingLiU"/>
        </w:rPr>
        <w:t>對角長度</w:t>
      </w:r>
      <w:r w:rsidRPr="00D548A2">
        <w:rPr>
          <w:rFonts w:eastAsia="PMingLiU"/>
        </w:rPr>
        <w:t xml:space="preserve">) </w:t>
      </w:r>
      <w:r w:rsidRPr="00D548A2">
        <w:rPr>
          <w:rFonts w:eastAsia="PMingLiU"/>
        </w:rPr>
        <w:t>或以下之整合螢幕的裝置。</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67" w:name="MicrosoftMyAnalytics"/>
      <w:bookmarkStart w:id="168" w:name="_Toc465426847"/>
      <w:bookmarkStart w:id="169" w:name="_Toc518041418"/>
      <w:r w:rsidRPr="00497D85">
        <w:rPr>
          <w:rFonts w:eastAsia="PMingLiU"/>
          <w:lang w:eastAsia="zh-TW"/>
        </w:rPr>
        <w:t>Microsoft MyAnalytics</w:t>
      </w:r>
      <w:bookmarkEnd w:id="167"/>
      <w:bookmarkEnd w:id="168"/>
      <w:bookmarkEnd w:id="169"/>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70" w:name="_Toc518041419"/>
      <w:r w:rsidR="000671C7" w:rsidRPr="0064494E">
        <w:rPr>
          <w:lang w:eastAsia="zh-TW"/>
        </w:rPr>
        <w:t>Office Online</w:t>
      </w:r>
      <w:bookmarkEnd w:id="170"/>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71" w:name="_Toc518041420"/>
      <w:r w:rsidRPr="003515FD">
        <w:rPr>
          <w:rFonts w:eastAsia="PMingLiU" w:cs="MS Gothic"/>
          <w:lang w:eastAsia="zh-TW"/>
        </w:rPr>
        <w:t>商務用</w:t>
      </w:r>
      <w:r w:rsidRPr="003515FD">
        <w:rPr>
          <w:rFonts w:eastAsia="PMingLiU"/>
          <w:lang w:eastAsia="zh-TW"/>
        </w:rPr>
        <w:t xml:space="preserve"> OneDrive</w:t>
      </w:r>
      <w:bookmarkEnd w:id="171"/>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2" w:name="_Toc453946627"/>
      <w:bookmarkStart w:id="173" w:name="_Toc451949065"/>
      <w:bookmarkStart w:id="174" w:name="_Toc518041421"/>
      <w:bookmarkStart w:id="175" w:name="ProjectOnline"/>
      <w:r w:rsidRPr="00BB7F33">
        <w:rPr>
          <w:rFonts w:ascii="Calibri Light" w:eastAsia="PMingLiU" w:hAnsi="Calibri Light"/>
        </w:rPr>
        <w:t>Project Online</w:t>
      </w:r>
      <w:bookmarkEnd w:id="172"/>
      <w:bookmarkEnd w:id="173"/>
      <w:bookmarkEnd w:id="174"/>
    </w:p>
    <w:bookmarkEnd w:id="175"/>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hyperlink r:id="rId53" w:history="1">
        <w:r w:rsidRPr="00AD4B72">
          <w:rPr>
            <w:rStyle w:val="Hyperlink"/>
            <w:rFonts w:eastAsia="PMingLiU"/>
          </w:rPr>
          <w:t>www.office.com/sca</w:t>
        </w:r>
      </w:hyperlink>
      <w:r w:rsidRPr="00D70397">
        <w:rPr>
          <w:rFonts w:eastAsia="PMingLiU"/>
        </w:rPr>
        <w:t>。僅就本使用權利之用途而言，「網路伺服器」係指專供客戶使用之實體硬體伺服器；以及</w:t>
      </w:r>
    </w:p>
    <w:p w:rsidR="00A976D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96281B" w:rsidRDefault="0096281B" w:rsidP="0096281B">
      <w:pPr>
        <w:pStyle w:val="ProductList-Body"/>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 xml:space="preserve">SharePoint Online </w:t>
      </w:r>
      <w:r w:rsidRPr="00B6511E">
        <w:rPr>
          <w:rFonts w:eastAsia="PMingLiU" w:cstheme="minorHAnsi"/>
        </w:rPr>
        <w:t>之使用</w:t>
      </w:r>
    </w:p>
    <w:p w:rsidR="0096281B" w:rsidRPr="00B6511E" w:rsidRDefault="0096281B" w:rsidP="0096281B">
      <w:pPr>
        <w:pStyle w:val="ProductList-Body"/>
        <w:rPr>
          <w:rFonts w:eastAsia="PMingLiU" w:cstheme="minorHAnsi"/>
        </w:rPr>
      </w:pPr>
      <w:r w:rsidRPr="00B6511E">
        <w:rPr>
          <w:rFonts w:eastAsia="PMingLiU" w:cstheme="minorHAnsi"/>
        </w:rPr>
        <w:t xml:space="preserve">Project Online Professional </w:t>
      </w:r>
      <w:r w:rsidRPr="00B6511E">
        <w:rPr>
          <w:rFonts w:eastAsia="PMingLiU" w:cstheme="minorHAnsi"/>
        </w:rPr>
        <w:t>或</w:t>
      </w:r>
      <w:r w:rsidRPr="00B6511E">
        <w:rPr>
          <w:rFonts w:eastAsia="PMingLiU" w:cstheme="minorHAnsi"/>
        </w:rPr>
        <w:t xml:space="preserve"> Premium User SL </w:t>
      </w:r>
      <w:r w:rsidRPr="00B6511E">
        <w:rPr>
          <w:rFonts w:eastAsia="PMingLiU" w:cstheme="minorHAnsi"/>
        </w:rPr>
        <w:t>隨附之</w:t>
      </w:r>
      <w:r w:rsidRPr="00B6511E">
        <w:rPr>
          <w:rFonts w:eastAsia="PMingLiU" w:cstheme="minorHAnsi"/>
        </w:rPr>
        <w:t xml:space="preserve"> SharePoint Online </w:t>
      </w:r>
      <w:r w:rsidRPr="00B6511E">
        <w:rPr>
          <w:rFonts w:eastAsia="PMingLiU" w:cstheme="minorHAnsi"/>
        </w:rPr>
        <w:t>功能的權利，限於在</w:t>
      </w:r>
      <w:r w:rsidRPr="00B6511E">
        <w:rPr>
          <w:rFonts w:eastAsia="PMingLiU" w:cstheme="minorHAnsi"/>
        </w:rPr>
        <w:t xml:space="preserve"> Project Online </w:t>
      </w:r>
      <w:r w:rsidRPr="00B6511E">
        <w:rPr>
          <w:rFonts w:eastAsia="PMingLiU" w:cstheme="minorHAnsi"/>
        </w:rPr>
        <w:t>的支援下儲存及存取資料。</w:t>
      </w:r>
    </w:p>
    <w:p w:rsidR="000671C7" w:rsidRPr="00861C8A" w:rsidRDefault="008E4EC4"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6" w:name="SharePointOnline"/>
      <w:r w:rsidRPr="00193D30">
        <w:rPr>
          <w:lang w:eastAsia="zh-TW"/>
        </w:rPr>
        <w:tab/>
      </w:r>
      <w:bookmarkStart w:id="177" w:name="_Toc518041422"/>
      <w:r w:rsidRPr="00193D30">
        <w:rPr>
          <w:lang w:eastAsia="zh-TW"/>
        </w:rPr>
        <w:t>SharePoint Online</w:t>
      </w:r>
      <w:bookmarkEnd w:id="17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6"/>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874D6">
        <w:rPr>
          <w:rFonts w:ascii="Calibri Light" w:eastAsia="PMingLiU" w:hAnsi="Calibri Light"/>
          <w:sz w:val="16"/>
          <w:szCs w:val="16"/>
          <w:lang w:val="en-US"/>
        </w:rPr>
        <w:t>K</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8"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9" w:name="_Toc431797723"/>
      <w:bookmarkStart w:id="180" w:name="_Toc431459539"/>
      <w:bookmarkStart w:id="181" w:name="_Toc518041423"/>
      <w:r w:rsidRPr="00AE1AD5">
        <w:rPr>
          <w:rFonts w:eastAsia="PMingLiU"/>
        </w:rPr>
        <w:t>商務用</w:t>
      </w:r>
      <w:r w:rsidRPr="00AE1AD5">
        <w:rPr>
          <w:rFonts w:eastAsia="PMingLiU"/>
        </w:rPr>
        <w:t xml:space="preserve"> Skype </w:t>
      </w:r>
      <w:bookmarkEnd w:id="179"/>
      <w:r w:rsidRPr="00AE1AD5">
        <w:rPr>
          <w:rFonts w:eastAsia="PMingLiU"/>
        </w:rPr>
        <w:t>Online</w:t>
      </w:r>
      <w:bookmarkEnd w:id="178"/>
      <w:bookmarkEnd w:id="180"/>
      <w:bookmarkEnd w:id="18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82" w:name="的核心功能"/>
      <w:bookmarkEnd w:id="182"/>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83"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4"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84" w:name="_Toc518041424"/>
      <w:r w:rsidRPr="003515FD">
        <w:rPr>
          <w:rFonts w:ascii="PMingLiU" w:eastAsia="PMingLiU" w:hAnsi="PMingLiU" w:cs="MS Gothic" w:hint="eastAsia"/>
          <w:lang w:eastAsia="zh-TW"/>
        </w:rPr>
        <w:t>其他線上服務</w:t>
      </w:r>
      <w:bookmarkEnd w:id="184"/>
    </w:p>
    <w:p w:rsidR="00727962" w:rsidRPr="00732549" w:rsidRDefault="00727962" w:rsidP="00727962">
      <w:pPr>
        <w:pStyle w:val="ProductList-Offering2Heading"/>
        <w:outlineLvl w:val="2"/>
        <w:rPr>
          <w:rFonts w:ascii="Calibri Light" w:eastAsia="PMingLiU" w:hAnsi="Calibri Light"/>
          <w:lang w:eastAsia="zh-TW"/>
        </w:rPr>
      </w:pPr>
      <w:bookmarkStart w:id="185" w:name="MicrosoftLearning"/>
      <w:bookmarkStart w:id="186" w:name="MicrosoftPowerBIPro"/>
      <w:bookmarkEnd w:id="183"/>
      <w:r w:rsidRPr="00732549">
        <w:rPr>
          <w:rFonts w:ascii="Calibri Light" w:eastAsia="PMingLiU" w:hAnsi="Calibri Light"/>
          <w:lang w:eastAsia="zh-TW"/>
        </w:rPr>
        <w:tab/>
      </w:r>
      <w:bookmarkStart w:id="187" w:name="_Toc476230941"/>
      <w:bookmarkStart w:id="188" w:name="_Toc476476626"/>
      <w:bookmarkStart w:id="189" w:name="_Toc518041425"/>
      <w:bookmarkStart w:id="190"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7"/>
      <w:bookmarkEnd w:id="188"/>
      <w:bookmarkEnd w:id="189"/>
    </w:p>
    <w:bookmarkEnd w:id="190"/>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5"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6"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7"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91" w:name="_Toc476476628"/>
      <w:bookmarkStart w:id="192" w:name="Intune"/>
      <w:bookmarkStart w:id="193" w:name="_Toc459970737"/>
      <w:r w:rsidRPr="005B62C0">
        <w:rPr>
          <w:rFonts w:asciiTheme="minorHAnsi" w:eastAsia="PMingLiU" w:hAnsiTheme="minorHAnsi"/>
          <w:lang w:eastAsia="zh-TW"/>
        </w:rPr>
        <w:tab/>
      </w:r>
      <w:bookmarkStart w:id="194" w:name="_Toc476230942"/>
      <w:bookmarkStart w:id="195" w:name="_Toc518041426"/>
      <w:bookmarkStart w:id="196" w:name="BusinessApplicationPlatform"/>
      <w:r w:rsidRPr="005B62C0">
        <w:rPr>
          <w:rFonts w:asciiTheme="minorHAnsi" w:eastAsia="PMingLiU" w:hAnsiTheme="minorHAnsi"/>
          <w:lang w:eastAsia="zh-TW"/>
        </w:rPr>
        <w:t>商務應用程式平台</w:t>
      </w:r>
      <w:bookmarkEnd w:id="194"/>
      <w:bookmarkEnd w:id="195"/>
    </w:p>
    <w:bookmarkEnd w:id="196"/>
    <w:p w:rsidR="00DB4FF8" w:rsidRPr="005B62C0" w:rsidRDefault="00DB4FF8" w:rsidP="00DB4FF8">
      <w:pPr>
        <w:pStyle w:val="ProductList-Body"/>
        <w:rPr>
          <w:rFonts w:eastAsia="PMingLiU"/>
          <w:sz w:val="16"/>
          <w:szCs w:val="16"/>
        </w:rPr>
        <w:sectPr w:rsidR="00DB4FF8" w:rsidRPr="005B62C0" w:rsidSect="00514B7E">
          <w:footerReference w:type="first" r:id="rId5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9"/>
          <w:footerReference w:type="first" r:id="rId60"/>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8E4EC4"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96281B">
      <w:pPr>
        <w:pStyle w:val="ProductList-Body"/>
        <w:keepNext/>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96281B">
      <w:pPr>
        <w:pStyle w:val="ProductList-Body"/>
        <w:keepNext/>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1"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8E4EC4"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7" w:name="_Toc518041427"/>
      <w:r w:rsidR="00F30FF3" w:rsidRPr="003902C7">
        <w:rPr>
          <w:rFonts w:ascii="Calibri Light" w:eastAsia="PMingLiU" w:hAnsi="Calibri Light"/>
          <w:lang w:eastAsia="zh-TW"/>
        </w:rPr>
        <w:t>Microsoft Cloud App Security</w:t>
      </w:r>
      <w:bookmarkEnd w:id="191"/>
      <w:bookmarkEnd w:id="197"/>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8E4EC4"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8E4EC4"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92"/>
    <w:bookmarkEnd w:id="193"/>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8" w:name="_Toc476230944"/>
      <w:bookmarkStart w:id="199" w:name="_Toc518041428"/>
      <w:r w:rsidRPr="005B62C0">
        <w:rPr>
          <w:rFonts w:ascii="Calibri Light" w:eastAsia="PMingLiU" w:hAnsi="Calibri Light"/>
          <w:lang w:eastAsia="zh-TW"/>
        </w:rPr>
        <w:t>Microsoft Intune</w:t>
      </w:r>
      <w:bookmarkEnd w:id="198"/>
      <w:bookmarkEnd w:id="199"/>
    </w:p>
    <w:p w:rsidR="00DB4FF8" w:rsidRPr="005B62C0" w:rsidRDefault="00DB4FF8" w:rsidP="00DB4FF8">
      <w:pPr>
        <w:pStyle w:val="ProductList-Body"/>
        <w:rPr>
          <w:rFonts w:eastAsia="PMingLiU"/>
          <w:sz w:val="16"/>
          <w:szCs w:val="16"/>
        </w:rPr>
        <w:sectPr w:rsidR="00DB4FF8" w:rsidRPr="005B62C0" w:rsidSect="00514B7E">
          <w:footerReference w:type="default" r:id="rId62"/>
          <w:footerReference w:type="first" r:id="rId6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4"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200" w:name="_Toc453946633"/>
      <w:bookmarkStart w:id="201" w:name="_Toc451949071"/>
      <w:r>
        <w:rPr>
          <w:rFonts w:ascii="Calibri Light" w:eastAsia="PMingLiU" w:hAnsi="Calibri Light"/>
          <w:lang w:eastAsia="zh-TW"/>
        </w:rPr>
        <w:tab/>
      </w:r>
      <w:bookmarkStart w:id="202" w:name="_Toc518041429"/>
      <w:r w:rsidR="00A976D7" w:rsidRPr="00B64188">
        <w:rPr>
          <w:rFonts w:ascii="Calibri Light" w:eastAsia="PMingLiU" w:hAnsi="Calibri Light"/>
        </w:rPr>
        <w:t>Microsoft Learning</w:t>
      </w:r>
      <w:bookmarkEnd w:id="200"/>
      <w:bookmarkEnd w:id="201"/>
      <w:bookmarkEnd w:id="202"/>
    </w:p>
    <w:bookmarkEnd w:id="185"/>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3" w:name="_Toc451949072"/>
      <w:r w:rsidRPr="00D70397">
        <w:rPr>
          <w:rFonts w:eastAsia="PMingLiU"/>
        </w:rPr>
        <w:t>Microsoft Learning Imagine Academy</w:t>
      </w:r>
      <w:bookmarkEnd w:id="203"/>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4" w:name="_Toc457466455"/>
      <w:bookmarkStart w:id="205" w:name="_Toc51804143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8E4EC4"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6" w:name="_Toc518041431"/>
      <w:r w:rsidR="000671C7" w:rsidRPr="00722146">
        <w:rPr>
          <w:lang w:eastAsia="zh-TW"/>
        </w:rPr>
        <w:t>Office 365 Developer</w:t>
      </w:r>
      <w:bookmarkEnd w:id="206"/>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7" w:name="_Toc453946637"/>
      <w:bookmarkStart w:id="208" w:name="_Toc518041432"/>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7"/>
      <w:bookmarkEnd w:id="208"/>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6"/>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518041433"/>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rsidR="000671C7" w:rsidRPr="008F1B2C" w:rsidRDefault="000671C7" w:rsidP="008F1B2C">
      <w:pPr>
        <w:pStyle w:val="ProductList-Offering1Heading"/>
        <w:rPr>
          <w:lang w:eastAsia="zh-TW"/>
        </w:rPr>
      </w:pPr>
      <w:bookmarkStart w:id="211" w:name="_Toc518041434"/>
      <w:r w:rsidRPr="008F1B2C">
        <w:rPr>
          <w:lang w:eastAsia="zh-TW"/>
        </w:rPr>
        <w:t xml:space="preserve">Bing </w:t>
      </w:r>
      <w:r w:rsidRPr="008F1B2C">
        <w:rPr>
          <w:lang w:eastAsia="zh-TW"/>
        </w:rPr>
        <w:t>地圖服務</w:t>
      </w:r>
      <w:bookmarkEnd w:id="211"/>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7"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8"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12"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3" w:name="_Toc518041435"/>
      <w:r w:rsidRPr="001E34FB">
        <w:rPr>
          <w:rFonts w:asciiTheme="minorHAnsi" w:hAnsiTheme="minorHAnsi" w:cs="MingLiU"/>
          <w:lang w:eastAsia="zh-TW"/>
        </w:rPr>
        <w:t>專業服務</w:t>
      </w:r>
      <w:bookmarkEnd w:id="213"/>
    </w:p>
    <w:bookmarkEnd w:id="212"/>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4"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5" w:name="_Toc518041436"/>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4"/>
      <w:bookmarkEnd w:id="215"/>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6" w:name="_Toc484158323"/>
      <w:bookmarkStart w:id="217" w:name="_Toc518041437"/>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6"/>
      <w:bookmarkEnd w:id="217"/>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9"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8E4EC4"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8" w:name="_Toc484158324"/>
      <w:bookmarkStart w:id="219" w:name="_Toc476230953"/>
      <w:bookmarkStart w:id="220" w:name="_Toc518041438"/>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8"/>
      <w:bookmarkEnd w:id="219"/>
      <w:bookmarkEnd w:id="22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0"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8E4EC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21" w:name="_Toc503180509"/>
      <w:bookmarkStart w:id="222" w:name="_Toc518041439"/>
      <w:bookmarkStart w:id="223"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1"/>
      <w:bookmarkEnd w:id="222"/>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B56C79">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B56C79">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061421"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rPr>
              <w:t>Microsoft Dynamics 365 for Sales</w:t>
            </w:r>
            <w:r w:rsidR="00061421">
              <w:rPr>
                <w:rFonts w:ascii="Calibri Light" w:eastAsia="PMingLiU" w:hAnsi="Calibri Light" w:cs="Calibri Light"/>
                <w:sz w:val="15"/>
                <w:szCs w:val="15"/>
                <w:lang w:val="en-US"/>
              </w:rPr>
              <w:t xml:space="preserve"> Enterprise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1"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24" w:name="_Toc503180510"/>
      <w:bookmarkStart w:id="225" w:name="_Toc518041440"/>
      <w:r w:rsidRPr="0092416E">
        <w:rPr>
          <w:rFonts w:ascii="Calibri Light" w:hAnsi="Calibri Light" w:cs="Calibri Light"/>
        </w:rPr>
        <w:t>公共部門</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F87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F87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23"/>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2"/>
          <w:footerReference w:type="first" r:id="rId7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6" w:name="Attachment3"/>
      <w:bookmarkStart w:id="227" w:name="_Toc518041441"/>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6"/>
      <w:bookmarkEnd w:id="227"/>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8" w:name="Attachment4"/>
      <w:bookmarkStart w:id="229" w:name="_Toc489605629"/>
      <w:bookmarkStart w:id="230" w:name="_Toc518041442"/>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8"/>
      <w:bookmarkEnd w:id="229"/>
      <w:bookmarkEnd w:id="230"/>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w:t>
      </w:r>
      <w:r w:rsidR="00352BCF">
        <w:rPr>
          <w:rFonts w:ascii="Calibri" w:eastAsia="PMingLiU" w:hAnsi="Calibri"/>
          <w:lang w:val="en-US"/>
        </w:rPr>
        <w:t>1</w:t>
      </w:r>
      <w:r w:rsidRPr="00CA3F6D">
        <w:rPr>
          <w:rFonts w:ascii="Calibri" w:eastAsia="PMingLiU" w:hAnsi="Calibri"/>
        </w:rPr>
        <w:t xml:space="preserve">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5E7" w:rsidRDefault="00AF15E7" w:rsidP="00D0498F">
      <w:pPr>
        <w:spacing w:after="0" w:line="240" w:lineRule="auto"/>
      </w:pPr>
      <w:r>
        <w:separator/>
      </w:r>
    </w:p>
  </w:endnote>
  <w:endnote w:type="continuationSeparator" w:id="0">
    <w:p w:rsidR="00AF15E7" w:rsidRDefault="00AF15E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8E4EC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8E4EC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8E4EC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8E4EC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8E4EC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8E4EC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8E4EC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8E4EC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8E4EC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8E4EC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8E4EC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8E4EC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8E4EC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8E4EC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8E4EC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8E4EC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8E4EC4"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8E4EC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8E4EC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8E4EC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8E4EC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8E4EC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8E4EC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8E4EC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8E4EC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8E4EC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8E4EC4"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8E4EC4"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8E4EC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8E4EC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8E4EC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5E7" w:rsidRDefault="00AF15E7" w:rsidP="00D0498F">
      <w:pPr>
        <w:spacing w:after="0" w:line="240" w:lineRule="auto"/>
      </w:pPr>
      <w:r>
        <w:separator/>
      </w:r>
    </w:p>
  </w:footnote>
  <w:footnote w:type="continuationSeparator" w:id="0">
    <w:p w:rsidR="00AF15E7" w:rsidRDefault="00AF15E7"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8E4EC4"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96281B">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8E4EC4"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96281B">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g960sGMHmJEhzGE7QMpWS3EaOnyptSTjULtvaYB+HmNzJKho1/u+amCNJgL21r/ZAKN7i83bVxjQfmk2ZPFvxg==" w:salt="RrzwwEBjn94ZLcR84opRO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C568D"/>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52BCF"/>
    <w:rsid w:val="003619F5"/>
    <w:rsid w:val="0039480C"/>
    <w:rsid w:val="00396A73"/>
    <w:rsid w:val="00397FB3"/>
    <w:rsid w:val="003A1EAC"/>
    <w:rsid w:val="003A561F"/>
    <w:rsid w:val="003B0DE5"/>
    <w:rsid w:val="003D0751"/>
    <w:rsid w:val="003E7598"/>
    <w:rsid w:val="003F69B6"/>
    <w:rsid w:val="004014F3"/>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E4EC4"/>
    <w:rsid w:val="008F1B2C"/>
    <w:rsid w:val="008F2AE2"/>
    <w:rsid w:val="008F5F66"/>
    <w:rsid w:val="0090033D"/>
    <w:rsid w:val="009044E2"/>
    <w:rsid w:val="0092416E"/>
    <w:rsid w:val="00924735"/>
    <w:rsid w:val="0092503F"/>
    <w:rsid w:val="00925CC2"/>
    <w:rsid w:val="00940FF8"/>
    <w:rsid w:val="00942F9F"/>
    <w:rsid w:val="00951815"/>
    <w:rsid w:val="00952988"/>
    <w:rsid w:val="0096281B"/>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50699"/>
    <w:rsid w:val="00B52C63"/>
    <w:rsid w:val="00B56C79"/>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footer" Target="footer20.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footer" Target="footer21.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www.microsoft.com/itacademy" TargetMode="External"/><Relationship Id="rId73"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aka.ms.bingmapsplatformsdks/"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7.xm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go.microsoft.com/fwlink/?LinkId=690247" TargetMode="External"/><Relationship Id="rId62" Type="http://schemas.openxmlformats.org/officeDocument/2006/relationships/footer" Target="footer19.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086901-7116-48A3-84AD-64521BD56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10980</Words>
  <Characters>62592</Characters>
  <Application>Microsoft Office Word</Application>
  <DocSecurity>8</DocSecurity>
  <Lines>521</Lines>
  <Paragraphs>146</Paragraphs>
  <ScaleCrop>false</ScaleCrop>
  <Company/>
  <LinksUpToDate>false</LinksUpToDate>
  <CharactersWithSpaces>73426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2018-08-24T20:00:00Z</dcterms:created>
  <dcterms:modified xsi:type="dcterms:W3CDTF">2018-08-24T20:00:00Z</dcterms:modified>
</cp:coreProperties>
</file>